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2E4AA" w14:textId="77777777" w:rsidR="00FD69A2" w:rsidRDefault="00FD69A2" w:rsidP="00AD4E5C">
      <w:pPr>
        <w:jc w:val="both"/>
      </w:pPr>
      <w:bookmarkStart w:id="0" w:name="_GoBack"/>
      <w:bookmarkEnd w:id="0"/>
    </w:p>
    <w:sdt>
      <w:sdtPr>
        <w:id w:val="12631573"/>
        <w:docPartObj>
          <w:docPartGallery w:val="Cover Pages"/>
          <w:docPartUnique/>
        </w:docPartObj>
      </w:sdtPr>
      <w:sdtEndPr>
        <w:rPr>
          <w:rFonts w:cs="Open Sans"/>
          <w:sz w:val="24"/>
          <w:szCs w:val="24"/>
          <w:lang w:val="en-US"/>
        </w:rPr>
      </w:sdtEndPr>
      <w:sdtContent>
        <w:p w14:paraId="2B601855" w14:textId="77777777" w:rsidR="00E95896" w:rsidRDefault="00E95896" w:rsidP="00E95896">
          <w:pPr>
            <w:tabs>
              <w:tab w:val="left" w:pos="1257"/>
            </w:tabs>
            <w:jc w:val="center"/>
            <w:rPr>
              <w:rFonts w:ascii="Times New Roman" w:eastAsia="Times New Roman" w:hAnsi="Times New Roman" w:cs="Times New Roman"/>
              <w:b/>
              <w:sz w:val="24"/>
              <w:szCs w:val="24"/>
            </w:rPr>
          </w:pPr>
        </w:p>
        <w:p w14:paraId="20924CEC" w14:textId="77777777" w:rsidR="00E95896" w:rsidRDefault="00E95896" w:rsidP="00E95896">
          <w:pPr>
            <w:tabs>
              <w:tab w:val="left" w:pos="1257"/>
            </w:tabs>
            <w:jc w:val="center"/>
            <w:rPr>
              <w:rFonts w:ascii="Times New Roman" w:eastAsia="Times New Roman" w:hAnsi="Times New Roman" w:cs="Times New Roman"/>
              <w:b/>
              <w:sz w:val="24"/>
              <w:szCs w:val="24"/>
            </w:rPr>
          </w:pPr>
        </w:p>
        <w:p w14:paraId="279DBD9F" w14:textId="77777777" w:rsidR="00E95896" w:rsidRDefault="00E95896" w:rsidP="00E95896">
          <w:pPr>
            <w:tabs>
              <w:tab w:val="left" w:pos="1257"/>
            </w:tabs>
            <w:jc w:val="center"/>
            <w:rPr>
              <w:rFonts w:ascii="Times New Roman" w:eastAsia="Times New Roman" w:hAnsi="Times New Roman" w:cs="Times New Roman"/>
              <w:b/>
              <w:sz w:val="24"/>
              <w:szCs w:val="24"/>
            </w:rPr>
          </w:pPr>
        </w:p>
        <w:p w14:paraId="698045F7" w14:textId="77777777" w:rsidR="00E95896" w:rsidRDefault="00E95896" w:rsidP="00E95896">
          <w:pPr>
            <w:tabs>
              <w:tab w:val="left" w:pos="1257"/>
            </w:tabs>
            <w:jc w:val="center"/>
            <w:rPr>
              <w:rFonts w:ascii="Times New Roman" w:eastAsia="Times New Roman" w:hAnsi="Times New Roman" w:cs="Times New Roman"/>
              <w:b/>
              <w:sz w:val="24"/>
              <w:szCs w:val="24"/>
            </w:rPr>
          </w:pPr>
        </w:p>
        <w:p w14:paraId="79090053" w14:textId="77777777" w:rsidR="00E95896" w:rsidRDefault="00E95896" w:rsidP="00E95896">
          <w:pPr>
            <w:tabs>
              <w:tab w:val="left" w:pos="1257"/>
            </w:tabs>
            <w:jc w:val="center"/>
            <w:rPr>
              <w:rFonts w:ascii="Times New Roman" w:eastAsia="Times New Roman" w:hAnsi="Times New Roman" w:cs="Times New Roman"/>
              <w:b/>
              <w:sz w:val="24"/>
              <w:szCs w:val="24"/>
            </w:rPr>
          </w:pPr>
        </w:p>
        <w:p w14:paraId="695E6A0F" w14:textId="77777777" w:rsidR="00E95896" w:rsidRDefault="00E95896" w:rsidP="00E95896">
          <w:pPr>
            <w:tabs>
              <w:tab w:val="left" w:pos="1257"/>
            </w:tabs>
            <w:jc w:val="center"/>
            <w:rPr>
              <w:rFonts w:ascii="Times New Roman" w:eastAsia="Times New Roman" w:hAnsi="Times New Roman" w:cs="Times New Roman"/>
              <w:b/>
              <w:sz w:val="24"/>
              <w:szCs w:val="24"/>
            </w:rPr>
          </w:pPr>
        </w:p>
        <w:p w14:paraId="6617AFAB" w14:textId="77777777" w:rsidR="00E95896" w:rsidRDefault="00E95896" w:rsidP="00E95896">
          <w:pPr>
            <w:tabs>
              <w:tab w:val="left" w:pos="1257"/>
            </w:tabs>
            <w:jc w:val="center"/>
            <w:rPr>
              <w:rFonts w:ascii="Times New Roman" w:eastAsia="Times New Roman" w:hAnsi="Times New Roman" w:cs="Times New Roman"/>
              <w:b/>
              <w:sz w:val="24"/>
              <w:szCs w:val="24"/>
            </w:rPr>
          </w:pPr>
        </w:p>
        <w:p w14:paraId="35BB1461" w14:textId="77777777" w:rsidR="00E95896" w:rsidRDefault="00E95896" w:rsidP="00E95896">
          <w:pPr>
            <w:tabs>
              <w:tab w:val="left" w:pos="1257"/>
            </w:tabs>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OBRAZAC </w:t>
          </w:r>
        </w:p>
        <w:p w14:paraId="65099E3C" w14:textId="77777777" w:rsidR="00E95896" w:rsidRDefault="00E95896" w:rsidP="00E95896">
          <w:pPr>
            <w:tabs>
              <w:tab w:val="left" w:pos="1257"/>
            </w:tabs>
            <w:jc w:val="center"/>
            <w:rPr>
              <w:rFonts w:ascii="Times New Roman" w:eastAsia="Times New Roman" w:hAnsi="Times New Roman" w:cs="Times New Roman"/>
              <w:b/>
              <w:sz w:val="24"/>
              <w:szCs w:val="24"/>
            </w:rPr>
          </w:pPr>
        </w:p>
        <w:p w14:paraId="3D084B33" w14:textId="77777777" w:rsidR="00E95896" w:rsidRDefault="00E95896" w:rsidP="00E95896">
          <w:pPr>
            <w:tabs>
              <w:tab w:val="left" w:pos="1257"/>
            </w:tabs>
            <w:jc w:val="center"/>
            <w:rPr>
              <w:rFonts w:ascii="Times New Roman" w:eastAsia="Times New Roman" w:hAnsi="Times New Roman" w:cs="Times New Roman"/>
              <w:b/>
              <w:sz w:val="24"/>
              <w:szCs w:val="24"/>
            </w:rPr>
          </w:pPr>
        </w:p>
        <w:p w14:paraId="0239B07C" w14:textId="77777777" w:rsidR="00E95896" w:rsidRDefault="00E95896" w:rsidP="00E95896">
          <w:pPr>
            <w:tabs>
              <w:tab w:val="left" w:pos="1257"/>
            </w:tabs>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IZJAVA PRIJAVITELJA O ISTINITOSTI PODATAKA, IZBJEGAVANJU DVOSTRUKOG FINANCIRANJA I USKLAĐENOSTI S UPUTAMA ZA PRIJAVITELJE</w:t>
          </w:r>
        </w:p>
        <w:p w14:paraId="7A342710" w14:textId="77777777" w:rsidR="00E95896" w:rsidRDefault="00E95896" w:rsidP="00E95896">
          <w:pPr>
            <w:tabs>
              <w:tab w:val="left" w:pos="1257"/>
              <w:tab w:val="left" w:pos="1315"/>
            </w:tabs>
            <w:rPr>
              <w:rFonts w:ascii="Times New Roman" w:eastAsia="Times New Roman" w:hAnsi="Times New Roman" w:cs="Times New Roman"/>
              <w:b/>
              <w:sz w:val="24"/>
              <w:szCs w:val="24"/>
            </w:rPr>
          </w:pPr>
        </w:p>
        <w:p w14:paraId="3DCB7C7D" w14:textId="77777777" w:rsidR="00E95896" w:rsidRDefault="00E95896" w:rsidP="00E95896">
          <w:pPr>
            <w:tabs>
              <w:tab w:val="left" w:pos="1257"/>
              <w:tab w:val="left" w:pos="1315"/>
            </w:tabs>
            <w:rPr>
              <w:rFonts w:ascii="Times New Roman" w:eastAsia="Times New Roman" w:hAnsi="Times New Roman" w:cs="Times New Roman"/>
              <w:b/>
              <w:sz w:val="24"/>
              <w:szCs w:val="24"/>
            </w:rPr>
          </w:pPr>
        </w:p>
        <w:p w14:paraId="16EC5852" w14:textId="77777777" w:rsidR="00E95896" w:rsidRDefault="00E95896" w:rsidP="00E95896">
          <w:pPr>
            <w:tabs>
              <w:tab w:val="left" w:pos="1257"/>
            </w:tabs>
            <w:jc w:val="both"/>
            <w:rPr>
              <w:rFonts w:ascii="Times New Roman" w:hAnsi="Times New Roman" w:cs="Times New Roman"/>
              <w:b/>
            </w:rPr>
          </w:pPr>
        </w:p>
        <w:p w14:paraId="4F0DEEAF" w14:textId="77777777" w:rsidR="00E95896" w:rsidRDefault="00E95896" w:rsidP="00E95896">
          <w:pPr>
            <w:tabs>
              <w:tab w:val="left" w:pos="1257"/>
            </w:tabs>
            <w:jc w:val="both"/>
            <w:rPr>
              <w:rFonts w:ascii="Times New Roman" w:hAnsi="Times New Roman" w:cs="Times New Roman"/>
              <w:b/>
            </w:rPr>
          </w:pPr>
        </w:p>
        <w:p w14:paraId="0D077FEF" w14:textId="648A81C5" w:rsidR="00E95896" w:rsidRDefault="00E95896" w:rsidP="00E95896">
          <w:pPr>
            <w:tabs>
              <w:tab w:val="left" w:pos="1257"/>
            </w:tabs>
            <w:jc w:val="both"/>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rPr>
            <w:lastRenderedPageBreak/>
            <w:t xml:space="preserve">Ja &lt; </w:t>
          </w:r>
          <w:r>
            <w:rPr>
              <w:rFonts w:ascii="Times New Roman" w:eastAsia="Times New Roman" w:hAnsi="Times New Roman" w:cs="Times New Roman"/>
              <w:i/>
              <w:sz w:val="24"/>
              <w:szCs w:val="24"/>
            </w:rPr>
            <w:t xml:space="preserve">umetnuti ime/naziv, adresa, OIB </w:t>
          </w:r>
          <w:r>
            <w:rPr>
              <w:rFonts w:ascii="Times New Roman" w:eastAsia="Times New Roman" w:hAnsi="Times New Roman" w:cs="Times New Roman"/>
              <w:sz w:val="24"/>
              <w:szCs w:val="24"/>
            </w:rPr>
            <w:t>&gt;, dolje potpisani, kao osoba ovlaštena za zastupanje prijavitelja, osobno i u ime prijavitelja potvrđujem da su podaci sadržani u dokumentaciji</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projektnog prijedloga &lt; </w:t>
          </w:r>
          <w:r>
            <w:rPr>
              <w:rFonts w:ascii="Times New Roman" w:eastAsia="Times New Roman" w:hAnsi="Times New Roman" w:cs="Times New Roman"/>
              <w:i/>
              <w:sz w:val="24"/>
              <w:szCs w:val="24"/>
            </w:rPr>
            <w:t>umetnuti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naziv </w:t>
          </w:r>
          <w:r>
            <w:rPr>
              <w:rFonts w:ascii="Times New Roman" w:eastAsia="Times New Roman" w:hAnsi="Times New Roman" w:cs="Times New Roman"/>
              <w:sz w:val="24"/>
              <w:szCs w:val="24"/>
            </w:rPr>
            <w:t xml:space="preserve">&gt; u postupku dodjele bespovratnih sredstava, </w:t>
          </w:r>
          <w:r>
            <w:rPr>
              <w:rFonts w:ascii="Times New Roman" w:eastAsia="Times New Roman" w:hAnsi="Times New Roman" w:cs="Times New Roman"/>
              <w:b/>
              <w:sz w:val="24"/>
              <w:szCs w:val="24"/>
            </w:rPr>
            <w:t>istiniti i točni</w:t>
          </w:r>
          <w:r>
            <w:rPr>
              <w:rFonts w:ascii="Times New Roman" w:eastAsia="Times New Roman" w:hAnsi="Times New Roman" w:cs="Times New Roman"/>
              <w:sz w:val="24"/>
              <w:szCs w:val="24"/>
            </w:rPr>
            <w:t>.</w:t>
          </w:r>
        </w:p>
        <w:p w14:paraId="73C3A69F" w14:textId="77777777" w:rsidR="00E95896" w:rsidRDefault="00E95896" w:rsidP="00E95896">
          <w:pPr>
            <w:tabs>
              <w:tab w:val="left" w:pos="125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Poštujući </w:t>
          </w:r>
          <w:r>
            <w:rPr>
              <w:rFonts w:ascii="Times New Roman" w:eastAsia="Times New Roman" w:hAnsi="Times New Roman" w:cs="Times New Roman"/>
              <w:b/>
              <w:sz w:val="24"/>
              <w:szCs w:val="24"/>
            </w:rPr>
            <w:t>načelo izbjegavanja dvostrukog financiranja</w:t>
          </w:r>
          <w:r>
            <w:rPr>
              <w:rFonts w:ascii="Times New Roman" w:eastAsia="Times New Roman" w:hAnsi="Times New Roman" w:cs="Times New Roman"/>
              <w:sz w:val="24"/>
              <w:szCs w:val="24"/>
            </w:rPr>
            <w:t>, ujedno, osobno i u ime prijavitelja potvrđujem da predloženi prihvatljivi izdaci nisu prethodno (su)financirani bespovratnim sredstvima iz bilo kojeg javnog izvora (uključujući iz Europske unije, odnosno Europskih strukturnih i investicijskih fondova), niti da će isti biti više od jednom (su)financirani nakon potencijalno uspješnog okončanja dvaju ili više postupaka dodjele bespovratnih sredstava.</w:t>
          </w:r>
        </w:p>
        <w:p w14:paraId="33DC27CF" w14:textId="77777777" w:rsidR="00E95896" w:rsidRDefault="00E95896" w:rsidP="00E95896">
          <w:pPr>
            <w:tabs>
              <w:tab w:val="left" w:pos="125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Potpisom ove Izjave osobno i u ime prijavitelja potvrđujem da su na strani prijavitelja </w:t>
          </w:r>
          <w:r>
            <w:rPr>
              <w:rFonts w:ascii="Times New Roman" w:eastAsia="Times New Roman" w:hAnsi="Times New Roman" w:cs="Times New Roman"/>
              <w:b/>
              <w:sz w:val="24"/>
              <w:szCs w:val="24"/>
            </w:rPr>
            <w:t>ispunjeni preduvjeti za sudjelovanje u postupku dodjele bespovratnih sredstava</w:t>
          </w:r>
          <w:r>
            <w:rPr>
              <w:rFonts w:ascii="Times New Roman" w:eastAsia="Times New Roman" w:hAnsi="Times New Roman" w:cs="Times New Roman"/>
              <w:sz w:val="24"/>
              <w:szCs w:val="24"/>
            </w:rPr>
            <w:t xml:space="preserve">, odnosno da se prijavitelj, niti dolje spominjane osobe u točkama 1. – 8. </w:t>
          </w:r>
          <w:r>
            <w:rPr>
              <w:rFonts w:ascii="Times New Roman" w:eastAsia="Times New Roman" w:hAnsi="Times New Roman" w:cs="Times New Roman"/>
              <w:b/>
              <w:sz w:val="24"/>
              <w:szCs w:val="24"/>
            </w:rPr>
            <w:t>ne nalaze niti u jednoj od dolje navedenih situacija, te pod materijalnom i kaznenom odgovornošću izjavljujem da</w:t>
          </w:r>
          <w:r>
            <w:rPr>
              <w:rFonts w:ascii="Times New Roman" w:eastAsia="Times New Roman" w:hAnsi="Times New Roman" w:cs="Times New Roman"/>
              <w:sz w:val="24"/>
              <w:szCs w:val="24"/>
            </w:rPr>
            <w:t>:</w:t>
          </w:r>
        </w:p>
        <w:p w14:paraId="1FF00864" w14:textId="77777777" w:rsidR="00E95896" w:rsidRDefault="00E95896" w:rsidP="00E95896">
          <w:pPr>
            <w:pStyle w:val="NoSpacing"/>
            <w:spacing w:after="120"/>
            <w:jc w:val="both"/>
            <w:rPr>
              <w:rStyle w:val="normaltextrun"/>
            </w:rPr>
          </w:pPr>
        </w:p>
        <w:p w14:paraId="567EB626" w14:textId="77777777" w:rsidR="00E95896" w:rsidRDefault="00E95896" w:rsidP="00E95896">
          <w:pPr>
            <w:pStyle w:val="ListParagraph"/>
            <w:numPr>
              <w:ilvl w:val="0"/>
              <w:numId w:val="39"/>
            </w:numPr>
            <w:spacing w:after="120" w:line="240" w:lineRule="auto"/>
            <w:jc w:val="both"/>
            <w:rPr>
              <w:rStyle w:val="normaltextrun"/>
              <w:rFonts w:ascii="Times New Roman" w:hAnsi="Times New Roman" w:cs="Times New Roman"/>
              <w:sz w:val="24"/>
              <w:szCs w:val="24"/>
            </w:rPr>
          </w:pPr>
          <w:r>
            <w:rPr>
              <w:rStyle w:val="normaltextrun"/>
              <w:rFonts w:ascii="Times New Roman" w:hAnsi="Times New Roman" w:cs="Times New Roman"/>
              <w:sz w:val="24"/>
            </w:rPr>
            <w:t>Prijavitelj ne podliježe neizvršenom nalogu za povrat sredstava na temelju prethodne odluke Komisije kojom se potpora što ju je dodijelila ista država članica ocjenjuje nezakonitom i nespojivom s unutarnjim tržištem;</w:t>
          </w:r>
        </w:p>
        <w:p w14:paraId="561EB721" w14:textId="77777777" w:rsidR="00E95896" w:rsidRDefault="00E95896" w:rsidP="00E95896">
          <w:pPr>
            <w:pStyle w:val="ListParagraph"/>
            <w:numPr>
              <w:ilvl w:val="0"/>
              <w:numId w:val="39"/>
            </w:numPr>
            <w:spacing w:after="120" w:line="240" w:lineRule="auto"/>
            <w:jc w:val="both"/>
          </w:pPr>
          <w:r>
            <w:rPr>
              <w:rFonts w:ascii="Times New Roman" w:hAnsi="Times New Roman" w:cs="Times New Roman"/>
              <w:sz w:val="24"/>
              <w:szCs w:val="24"/>
            </w:rPr>
            <w:t xml:space="preserve">Prijavitelj nije poduzetnik u teškoćama kako je definirano u članku 2., točki 18. Uredbe (EU)  br. 651/2014 od 17. lipnja 2014. godine o ocjenjivanju određenih kategorija potpora spojivima s unutarnjim tržištem u primjeni članka 107. i 108. Ugovora; </w:t>
          </w:r>
        </w:p>
        <w:p w14:paraId="73645955" w14:textId="77777777" w:rsidR="00E95896" w:rsidRDefault="00E95896" w:rsidP="00E95896">
          <w:pPr>
            <w:pStyle w:val="ListParagraph"/>
            <w:numPr>
              <w:ilvl w:val="0"/>
              <w:numId w:val="39"/>
            </w:numPr>
            <w:spacing w:after="12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Prijavitelj se ne nalazi niti u jednom od dalje navedenih slučajeva: nad gospodarskim subjektom nije otvoren stečajni postupak, nije nesposoban za plaćanje ili prezadužen, ili u postupku likvidacije, njegovom imovinom ne upravlja stečajni upravitelj ili sud, nije u nagodbi s vjerovnicima, nije  obustavio poslovne aktivnosti ili nije u bilo kakvoj istovrsnoj situaciji koja proizlazi iz sličnog postupka prema nacionalnim zakonima i propisima, ili koji se ne nalazi u postupcima koji su, prema propisima države njegova sjedišta ili nastana kojima se regulira pitanje insolvencijskog prava, slični svim prethodno navedenim postupcima;</w:t>
          </w:r>
        </w:p>
        <w:p w14:paraId="6BC404BE" w14:textId="77777777" w:rsidR="00E95896" w:rsidRDefault="00E95896" w:rsidP="00E95896">
          <w:pPr>
            <w:pStyle w:val="ListParagraph"/>
            <w:numPr>
              <w:ilvl w:val="0"/>
              <w:numId w:val="39"/>
            </w:numPr>
            <w:spacing w:after="0" w:line="240" w:lineRule="auto"/>
            <w:ind w:left="714" w:hanging="357"/>
            <w:jc w:val="both"/>
            <w:rPr>
              <w:rFonts w:ascii="Times New Roman" w:hAnsi="Times New Roman" w:cs="Times New Roman"/>
              <w:sz w:val="24"/>
            </w:rPr>
          </w:pPr>
          <w:r>
            <w:rPr>
              <w:rFonts w:ascii="Times New Roman" w:hAnsi="Times New Roman" w:cs="Times New Roman"/>
              <w:sz w:val="24"/>
            </w:rPr>
            <w:t>Prijavitelj ili osoba ovlaštena po zakonu za zastupanje prijavitelja (osobe koja je član upravnog, upravljačkog ili nadzornog tijela ili ima ovlasti zastupanja, donošenja odluka ili nadzora toga gospodarskog subjekta) NIJE pravomoćno osuđena za bilo koje od sljedećih kaznenih djela odnosno za odgovarajuća kaznena djela prema propisima države njihova sjedišta ili države čiji je državljanin osoba ovlaštena po zakonu za zastupanje prijavitelja:</w:t>
          </w:r>
        </w:p>
        <w:p w14:paraId="59F6D865" w14:textId="77777777" w:rsidR="00E95896" w:rsidRDefault="00E95896" w:rsidP="00E95896">
          <w:pPr>
            <w:pStyle w:val="NoSpacing"/>
            <w:numPr>
              <w:ilvl w:val="0"/>
              <w:numId w:val="40"/>
            </w:numPr>
            <w:spacing w:after="120"/>
            <w:contextualSpacing/>
            <w:jc w:val="both"/>
            <w:rPr>
              <w:rStyle w:val="eop"/>
              <w:rFonts w:eastAsiaTheme="minorHAnsi"/>
              <w:color w:val="000000"/>
              <w:szCs w:val="24"/>
              <w:shd w:val="clear" w:color="auto" w:fill="FFFFFF"/>
            </w:rPr>
          </w:pPr>
          <w:r>
            <w:rPr>
              <w:rStyle w:val="eop"/>
              <w:rFonts w:ascii="Times New Roman" w:hAnsi="Times New Roman" w:cs="Times New Roman"/>
              <w:color w:val="000000"/>
              <w:sz w:val="24"/>
              <w:szCs w:val="24"/>
              <w:shd w:val="clear" w:color="auto" w:fill="FFFFFF"/>
            </w:rPr>
            <w:lastRenderedPageBreak/>
            <w:t xml:space="preserve">sudjelovanje u zločinačkoj organizaciji, na temelju članka 328. (zločinačko udruženje) i članka 329. (počinjenje kaznenog djela u sastavu zločinačkog udruženja) Kaznenog zakona </w:t>
          </w:r>
          <w:r>
            <w:rPr>
              <w:rFonts w:ascii="Times New Roman" w:hAnsi="Times New Roman" w:cs="Times New Roman"/>
              <w:color w:val="000000"/>
              <w:sz w:val="24"/>
              <w:szCs w:val="24"/>
              <w:shd w:val="clear" w:color="auto" w:fill="FFFFFF"/>
            </w:rPr>
            <w:t>(NN, broj 125/11, 144/12, 56/15, 61/15, 101/17)</w:t>
          </w:r>
          <w:r>
            <w:rPr>
              <w:rStyle w:val="eop"/>
              <w:rFonts w:ascii="Times New Roman" w:hAnsi="Times New Roman" w:cs="Times New Roman"/>
              <w:color w:val="000000"/>
              <w:sz w:val="24"/>
              <w:szCs w:val="24"/>
              <w:shd w:val="clear" w:color="auto" w:fill="FFFFFF"/>
            </w:rPr>
            <w:t>, članka 333. (udruživanje za počinjenje kaznenih djela) iz Kaznenog zakona (»Narodne novine«, br. 110/97., 27/98., 50/00., 129/00., 51/01., 111/03., 190/03., 105/04., 84/05., 71/06., 110/07., 152/08., 57/11., 77/11. i 143/12.)</w:t>
          </w:r>
        </w:p>
        <w:p w14:paraId="6DD87FC4" w14:textId="77777777" w:rsidR="00E95896" w:rsidRDefault="00E95896" w:rsidP="00E95896">
          <w:pPr>
            <w:pStyle w:val="NoSpacing"/>
            <w:numPr>
              <w:ilvl w:val="0"/>
              <w:numId w:val="40"/>
            </w:numPr>
            <w:spacing w:after="120"/>
            <w:contextualSpacing/>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 xml:space="preserve">terorizam ili kaznena djela povezana s terorističkim aktivnostima, na temelju članka 97. (terorizam), članka 99. (javno poticanje na terorizam), članka 100. (novačenje za terorizam), članka 101. (obuka za terorizam) i članka 102. (terorističko udruženje) Kaznenog zakona </w:t>
          </w:r>
          <w:r>
            <w:rPr>
              <w:rFonts w:ascii="Times New Roman" w:hAnsi="Times New Roman" w:cs="Times New Roman"/>
              <w:color w:val="000000"/>
              <w:sz w:val="24"/>
              <w:szCs w:val="24"/>
              <w:shd w:val="clear" w:color="auto" w:fill="FFFFFF"/>
            </w:rPr>
            <w:t>(NN, broj 125/11, 144/12, 56/15, 61/15, 101/17)</w:t>
          </w:r>
          <w:r>
            <w:rPr>
              <w:rStyle w:val="eop"/>
              <w:rFonts w:ascii="Times New Roman" w:hAnsi="Times New Roman" w:cs="Times New Roman"/>
              <w:color w:val="000000"/>
              <w:sz w:val="24"/>
              <w:szCs w:val="24"/>
              <w:shd w:val="clear" w:color="auto" w:fill="FFFFFF"/>
            </w:rPr>
            <w:t>, članka 169. (terorizam), članka 169.a (javno poticanje na terorizam) i članka 169.b (novačenje i obuka za terorizam) iz Kaznenog zakona (»Narodne novine«, br. 110/97., 27/98., 50/00., 129/00., 51/01., 111/03., 190/03., 105/04., 84/05., 71/06., 110/07., 152/08., 57/11., 77/11. i 143/12.)</w:t>
          </w:r>
        </w:p>
        <w:p w14:paraId="25AA83AE" w14:textId="77777777" w:rsidR="00E95896" w:rsidRDefault="00E95896" w:rsidP="00E95896">
          <w:pPr>
            <w:pStyle w:val="NoSpacing"/>
            <w:numPr>
              <w:ilvl w:val="0"/>
              <w:numId w:val="40"/>
            </w:numPr>
            <w:spacing w:after="120"/>
            <w:contextualSpacing/>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 xml:space="preserve">pranje novca ili financiranje terorizma, na temelju članka 98. (financiranje terorizma) i članka 265. (pranje novca) Kaznenog zakona </w:t>
          </w:r>
          <w:r>
            <w:rPr>
              <w:rFonts w:ascii="Times New Roman" w:hAnsi="Times New Roman" w:cs="Times New Roman"/>
              <w:color w:val="000000"/>
              <w:sz w:val="24"/>
              <w:szCs w:val="24"/>
              <w:shd w:val="clear" w:color="auto" w:fill="FFFFFF"/>
            </w:rPr>
            <w:t>(NN, broj 125/11, 144/12, 56/15, 61/15, 101/17)</w:t>
          </w:r>
          <w:r>
            <w:rPr>
              <w:rStyle w:val="eop"/>
              <w:rFonts w:ascii="Times New Roman" w:hAnsi="Times New Roman" w:cs="Times New Roman"/>
              <w:color w:val="000000"/>
              <w:sz w:val="24"/>
              <w:szCs w:val="24"/>
              <w:shd w:val="clear" w:color="auto" w:fill="FFFFFF"/>
            </w:rPr>
            <w:t>, članka 279. (pranje novca) iz Kaznenog zakona (»Narodne novine«, br. 110/97., 27/98., 50/00., 129/00., 51/01., 111/03., 190/03., 105/04., 84/05., 71/06., 110/07., 152/08., 57/11., 77/11. i 143/12.)</w:t>
          </w:r>
        </w:p>
        <w:p w14:paraId="198A7F42" w14:textId="77777777" w:rsidR="00E95896" w:rsidRDefault="00E95896" w:rsidP="00E95896">
          <w:pPr>
            <w:pStyle w:val="NoSpacing"/>
            <w:numPr>
              <w:ilvl w:val="0"/>
              <w:numId w:val="40"/>
            </w:numPr>
            <w:spacing w:after="120"/>
            <w:contextualSpacing/>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 xml:space="preserve">dječji rad ili druge oblike trgovanja ljudima, na temelju članka 106. (trgovanje ljudima) Kaznenog zakona </w:t>
          </w:r>
          <w:r>
            <w:rPr>
              <w:rFonts w:ascii="Times New Roman" w:hAnsi="Times New Roman" w:cs="Times New Roman"/>
              <w:color w:val="000000"/>
              <w:sz w:val="24"/>
              <w:szCs w:val="24"/>
              <w:shd w:val="clear" w:color="auto" w:fill="FFFFFF"/>
            </w:rPr>
            <w:t>(NN, broj 125/11, 144/12, 56/15, 61/15, 101/17)</w:t>
          </w:r>
          <w:r>
            <w:rPr>
              <w:rStyle w:val="eop"/>
              <w:rFonts w:ascii="Times New Roman" w:hAnsi="Times New Roman" w:cs="Times New Roman"/>
              <w:color w:val="000000"/>
              <w:sz w:val="24"/>
              <w:szCs w:val="24"/>
              <w:shd w:val="clear" w:color="auto" w:fill="FFFFFF"/>
            </w:rPr>
            <w:t>, članka 175. (trgovanje ljudima i ropstvo) iz Kaznenog zakona (»Narodne novine«, br. 110/97., 27/98., 50/00., 129/00., 51/01., 111/03., 190/03., 105/04., 84/05., 71/06., 110/07., 152/08., 57/11., 77/11. i 143/12.)</w:t>
          </w:r>
        </w:p>
        <w:p w14:paraId="7140C0AB" w14:textId="77777777" w:rsidR="00E95896" w:rsidRDefault="00E95896" w:rsidP="00E95896">
          <w:pPr>
            <w:pStyle w:val="NoSpacing"/>
            <w:numPr>
              <w:ilvl w:val="0"/>
              <w:numId w:val="40"/>
            </w:numPr>
            <w:spacing w:after="120"/>
            <w:contextualSpacing/>
            <w:jc w:val="both"/>
            <w:rPr>
              <w:rStyle w:val="eop"/>
              <w:rFonts w:ascii="Times New Roman" w:eastAsia="Times New Roman" w:hAnsi="Times New Roman" w:cs="Times New Roman"/>
              <w:sz w:val="24"/>
              <w:szCs w:val="24"/>
            </w:rPr>
          </w:pPr>
          <w:r>
            <w:rPr>
              <w:rStyle w:val="eop"/>
              <w:rFonts w:ascii="Times New Roman" w:hAnsi="Times New Roman" w:cs="Times New Roman"/>
              <w:color w:val="000000"/>
              <w:sz w:val="24"/>
              <w:szCs w:val="24"/>
              <w:shd w:val="clear" w:color="auto" w:fill="FFFFFF"/>
            </w:rPr>
            <w:t xml:space="preserve">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r>
            <w:rPr>
              <w:rFonts w:ascii="Times New Roman" w:hAnsi="Times New Roman" w:cs="Times New Roman"/>
              <w:color w:val="000000"/>
              <w:sz w:val="24"/>
              <w:szCs w:val="24"/>
              <w:shd w:val="clear" w:color="auto" w:fill="FFFFFF"/>
            </w:rPr>
            <w:t>(NN, broj 125/11, 144/12, 56/15, 61/15, 101/17)</w:t>
          </w:r>
          <w:r>
            <w:rPr>
              <w:rStyle w:val="eop"/>
              <w:rFonts w:ascii="Times New Roman" w:hAnsi="Times New Roman" w:cs="Times New Roman"/>
              <w:color w:val="000000"/>
              <w:sz w:val="24"/>
              <w:szCs w:val="24"/>
              <w:shd w:val="clear" w:color="auto" w:fill="FFFFFF"/>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C2C5B14" w14:textId="77777777" w:rsidR="00E95896" w:rsidRPr="00432501" w:rsidRDefault="00E95896" w:rsidP="00E95896">
          <w:pPr>
            <w:pStyle w:val="NoSpacing"/>
            <w:numPr>
              <w:ilvl w:val="0"/>
              <w:numId w:val="40"/>
            </w:numPr>
            <w:spacing w:after="120"/>
            <w:ind w:hanging="357"/>
            <w:jc w:val="both"/>
            <w:rPr>
              <w:rStyle w:val="eop"/>
              <w:rFonts w:ascii="Times New Roman" w:eastAsia="Times New Roman" w:hAnsi="Times New Roman" w:cs="Times New Roman"/>
              <w:sz w:val="24"/>
              <w:szCs w:val="24"/>
              <w:lang w:val="es-ES_tradnl" w:eastAsia="hr-HR"/>
            </w:rPr>
          </w:pPr>
          <w:r>
            <w:rPr>
              <w:rStyle w:val="eop"/>
              <w:rFonts w:ascii="Times New Roman" w:hAnsi="Times New Roman" w:cs="Times New Roman"/>
              <w:color w:val="000000"/>
              <w:sz w:val="24"/>
              <w:szCs w:val="24"/>
              <w:shd w:val="clear" w:color="auto" w:fill="FFFFFF"/>
            </w:rPr>
            <w:t xml:space="preserve">prijevaru, na temelju članka 236. (prijevara), članka 247. </w:t>
          </w:r>
          <w:r w:rsidRPr="00432501">
            <w:rPr>
              <w:rStyle w:val="eop"/>
              <w:rFonts w:ascii="Times New Roman" w:hAnsi="Times New Roman" w:cs="Times New Roman"/>
              <w:color w:val="000000"/>
              <w:sz w:val="24"/>
              <w:szCs w:val="24"/>
              <w:shd w:val="clear" w:color="auto" w:fill="FFFFFF"/>
              <w:lang w:val="es-ES_tradnl"/>
            </w:rPr>
            <w:t xml:space="preserve">(prijevara u gospodarskom poslovanju), članka 256. (utaja poreza ili carine) i članka 258. </w:t>
          </w:r>
          <w:r w:rsidRPr="00432501">
            <w:rPr>
              <w:rStyle w:val="eop"/>
              <w:rFonts w:ascii="Times New Roman" w:hAnsi="Times New Roman" w:cs="Times New Roman"/>
              <w:color w:val="000000"/>
              <w:sz w:val="24"/>
              <w:szCs w:val="24"/>
              <w:shd w:val="clear" w:color="auto" w:fill="FFFFFF"/>
              <w:lang w:val="es-ES_tradnl"/>
            </w:rPr>
            <w:lastRenderedPageBreak/>
            <w:t xml:space="preserve">(subvencijska prijevara) Kaznenog zakona </w:t>
          </w:r>
          <w:r w:rsidRPr="00432501">
            <w:rPr>
              <w:rFonts w:ascii="Times New Roman" w:hAnsi="Times New Roman" w:cs="Times New Roman"/>
              <w:color w:val="000000"/>
              <w:sz w:val="24"/>
              <w:szCs w:val="24"/>
              <w:shd w:val="clear" w:color="auto" w:fill="FFFFFF"/>
              <w:lang w:val="es-ES_tradnl"/>
            </w:rPr>
            <w:t>(NN, broj 125/11, 144/12, 56/15, 61/15, 101/17)</w:t>
          </w:r>
          <w:r w:rsidRPr="00432501">
            <w:rPr>
              <w:rStyle w:val="eop"/>
              <w:rFonts w:ascii="Times New Roman" w:hAnsi="Times New Roman" w:cs="Times New Roman"/>
              <w:color w:val="000000"/>
              <w:sz w:val="24"/>
              <w:szCs w:val="24"/>
              <w:shd w:val="clear" w:color="auto" w:fill="FFFFFF"/>
              <w:lang w:val="es-ES_tradnl"/>
            </w:rPr>
            <w:t>. članka 224. (prijevara), članka 293. (prijevara u gospodarskom poslovanju) i članka 286. (utaja poreza i drugih davanja) iz Kaznenog zakona (»Narodne novine«, br. 110/97., 27/98., 50/00., 129/00., 51/01., 111/03., 190/03., 105/04., 84/05., 71/06., 110/07., 152/08., 57/11., 77/11. i 143/12.)</w:t>
          </w:r>
        </w:p>
        <w:p w14:paraId="2CAEEAF4" w14:textId="77777777" w:rsidR="00E95896" w:rsidRPr="00432501" w:rsidRDefault="00E95896" w:rsidP="00E95896">
          <w:pPr>
            <w:pStyle w:val="NoSpacing"/>
            <w:numPr>
              <w:ilvl w:val="0"/>
              <w:numId w:val="39"/>
            </w:numPr>
            <w:spacing w:after="120"/>
            <w:ind w:hanging="357"/>
            <w:jc w:val="both"/>
            <w:rPr>
              <w:lang w:val="es-ES_tradnl"/>
            </w:rPr>
          </w:pPr>
          <w:r w:rsidRPr="00432501">
            <w:rPr>
              <w:rFonts w:ascii="Times New Roman" w:eastAsia="Times New Roman" w:hAnsi="Times New Roman" w:cs="Times New Roman"/>
              <w:sz w:val="24"/>
              <w:szCs w:val="24"/>
              <w:lang w:val="es-ES_tradnl"/>
            </w:rPr>
            <w:t>Prijavitelj će  u trenutku  dodjele potpore imati registriran poslovni nastan u RH, prije donošenja Odluke;</w:t>
          </w:r>
        </w:p>
        <w:p w14:paraId="4D786091" w14:textId="77777777" w:rsidR="00E95896" w:rsidRPr="00432501" w:rsidRDefault="00E95896" w:rsidP="00E95896">
          <w:pPr>
            <w:pStyle w:val="NoSpacing"/>
            <w:numPr>
              <w:ilvl w:val="0"/>
              <w:numId w:val="39"/>
            </w:numPr>
            <w:spacing w:after="120"/>
            <w:ind w:hanging="357"/>
            <w:jc w:val="both"/>
            <w:rPr>
              <w:rFonts w:ascii="Times New Roman" w:eastAsia="Times New Roman" w:hAnsi="Times New Roman" w:cs="Times New Roman"/>
              <w:sz w:val="24"/>
              <w:szCs w:val="24"/>
              <w:lang w:val="es-ES_tradnl"/>
            </w:rPr>
          </w:pPr>
          <w:r w:rsidRPr="00432501">
            <w:rPr>
              <w:rFonts w:ascii="Times New Roman" w:eastAsia="Times New Roman" w:hAnsi="Times New Roman" w:cs="Times New Roman"/>
              <w:sz w:val="24"/>
              <w:szCs w:val="24"/>
              <w:lang w:val="es-ES_tradnl"/>
            </w:rPr>
            <w:t xml:space="preserve">Prijavitelj ili osobe ovlaštene po zakonu za zastupanje nisu proglašene krivima zbog </w:t>
          </w:r>
          <w:r w:rsidRPr="00432501">
            <w:rPr>
              <w:rFonts w:ascii="Times New Roman" w:eastAsia="Times New Roman" w:hAnsi="Times New Roman" w:cs="Times New Roman"/>
              <w:b/>
              <w:sz w:val="24"/>
              <w:szCs w:val="24"/>
              <w:lang w:val="es-ES_tradnl"/>
            </w:rPr>
            <w:t>teškog profesionalnog propusta;</w:t>
          </w:r>
        </w:p>
        <w:p w14:paraId="1E1D70EC" w14:textId="77777777" w:rsidR="00E95896" w:rsidRPr="00432501" w:rsidRDefault="00E95896" w:rsidP="00E95896">
          <w:pPr>
            <w:numPr>
              <w:ilvl w:val="0"/>
              <w:numId w:val="39"/>
            </w:numPr>
            <w:spacing w:after="120" w:line="240" w:lineRule="auto"/>
            <w:jc w:val="both"/>
            <w:rPr>
              <w:rFonts w:ascii="Times New Roman" w:eastAsia="Times New Roman" w:hAnsi="Times New Roman" w:cs="Times New Roman"/>
              <w:sz w:val="24"/>
              <w:szCs w:val="24"/>
              <w:lang w:val="es-ES_tradnl"/>
            </w:rPr>
          </w:pPr>
          <w:r w:rsidRPr="00432501">
            <w:rPr>
              <w:rFonts w:ascii="Times New Roman" w:eastAsia="Times New Roman" w:hAnsi="Times New Roman" w:cs="Times New Roman"/>
              <w:sz w:val="24"/>
              <w:szCs w:val="24"/>
              <w:lang w:val="es-ES_tradnl"/>
            </w:rPr>
            <w:t xml:space="preserve">Prijavitelj je ispunio obveze isplate </w:t>
          </w:r>
          <w:r w:rsidRPr="00432501">
            <w:rPr>
              <w:rFonts w:ascii="Times New Roman" w:eastAsia="Times New Roman" w:hAnsi="Times New Roman" w:cs="Times New Roman"/>
              <w:b/>
              <w:sz w:val="24"/>
              <w:szCs w:val="24"/>
              <w:lang w:val="es-ES_tradnl"/>
            </w:rPr>
            <w:t>plaća</w:t>
          </w:r>
          <w:r w:rsidRPr="00432501">
            <w:rPr>
              <w:rFonts w:ascii="Times New Roman" w:eastAsia="Times New Roman" w:hAnsi="Times New Roman" w:cs="Times New Roman"/>
              <w:sz w:val="24"/>
              <w:szCs w:val="24"/>
              <w:lang w:val="es-ES_tradnl"/>
            </w:rPr>
            <w:t xml:space="preserve"> zaposlenicima, </w:t>
          </w:r>
          <w:r w:rsidRPr="00432501">
            <w:rPr>
              <w:rFonts w:ascii="Times New Roman" w:eastAsia="Times New Roman" w:hAnsi="Times New Roman" w:cs="Times New Roman"/>
              <w:b/>
              <w:sz w:val="24"/>
              <w:szCs w:val="24"/>
              <w:lang w:val="es-ES_tradnl"/>
            </w:rPr>
            <w:t>plaćanja doprinosa za financiranje obveznih osiguranja</w:t>
          </w:r>
          <w:r w:rsidRPr="00432501">
            <w:rPr>
              <w:rFonts w:ascii="Times New Roman" w:eastAsia="Times New Roman" w:hAnsi="Times New Roman" w:cs="Times New Roman"/>
              <w:sz w:val="24"/>
              <w:szCs w:val="24"/>
              <w:lang w:val="es-ES_tradnl"/>
            </w:rPr>
            <w:t xml:space="preserve"> (osobito zdravstveno ili mirovinsko) ili plaćanja </w:t>
          </w:r>
          <w:r w:rsidRPr="00432501">
            <w:rPr>
              <w:rFonts w:ascii="Times New Roman" w:eastAsia="Times New Roman" w:hAnsi="Times New Roman" w:cs="Times New Roman"/>
              <w:b/>
              <w:sz w:val="24"/>
              <w:szCs w:val="24"/>
              <w:lang w:val="es-ES_tradnl"/>
            </w:rPr>
            <w:t>poreza</w:t>
          </w:r>
          <w:r w:rsidRPr="00432501">
            <w:rPr>
              <w:rFonts w:ascii="Times New Roman" w:eastAsia="Times New Roman" w:hAnsi="Times New Roman" w:cs="Times New Roman"/>
              <w:sz w:val="24"/>
              <w:szCs w:val="24"/>
              <w:lang w:val="es-ES_tradnl"/>
            </w:rPr>
            <w:t xml:space="preserve"> u skladu s propisima Republike Hrvatske kao države u kojoj je osnovan prijavitelj i u kojoj će se provoditi Ugovor o dodjeli bespovratnih sredstava i u skladu s propisima države poslovnog nastana prijavitelja (ako nema poslovni nastan u Republici Hrvatskoj). U pogledu ove točke, smatra se prihvatljivim da prijavitelj/korisnik nije udovoljio spomenutim obvezama, ako mu, </w:t>
          </w:r>
          <w:r w:rsidRPr="00432501">
            <w:rPr>
              <w:rFonts w:ascii="Times New Roman" w:hAnsi="Times New Roman" w:cs="Times New Roman"/>
              <w:sz w:val="24"/>
              <w:szCs w:val="24"/>
              <w:lang w:val="es-ES_tradnl"/>
            </w:rPr>
            <w:t>sukladno posebnom propisu, plaćanje tih obveza nije dopušteno ili mu je odobrena odgoda plaćanja</w:t>
          </w:r>
          <w:r w:rsidRPr="00432501">
            <w:rPr>
              <w:rFonts w:ascii="Times New Roman" w:eastAsia="Times New Roman" w:hAnsi="Times New Roman" w:cs="Times New Roman"/>
              <w:iCs/>
              <w:sz w:val="24"/>
              <w:szCs w:val="24"/>
              <w:shd w:val="clear" w:color="auto" w:fill="FFFFFF"/>
              <w:lang w:val="es-ES_tradnl"/>
            </w:rPr>
            <w:t>;</w:t>
          </w:r>
        </w:p>
        <w:p w14:paraId="6A81C3D5" w14:textId="77777777" w:rsidR="00E95896" w:rsidRPr="00432501" w:rsidRDefault="00E95896" w:rsidP="00E95896">
          <w:pPr>
            <w:numPr>
              <w:ilvl w:val="0"/>
              <w:numId w:val="39"/>
            </w:numPr>
            <w:spacing w:after="120" w:line="240" w:lineRule="auto"/>
            <w:jc w:val="both"/>
            <w:rPr>
              <w:rFonts w:ascii="Times New Roman" w:eastAsia="Times New Roman" w:hAnsi="Times New Roman" w:cs="Times New Roman"/>
              <w:sz w:val="24"/>
              <w:szCs w:val="24"/>
              <w:lang w:val="es-ES_tradnl"/>
            </w:rPr>
          </w:pPr>
          <w:r w:rsidRPr="00432501">
            <w:rPr>
              <w:rFonts w:ascii="Times New Roman" w:eastAsia="Times New Roman" w:hAnsi="Times New Roman" w:cs="Times New Roman"/>
              <w:sz w:val="24"/>
              <w:szCs w:val="24"/>
              <w:lang w:val="es-ES_tradnl"/>
            </w:rPr>
            <w:t xml:space="preserve">Prijavitelju nije utvrđeno </w:t>
          </w:r>
          <w:r w:rsidRPr="00432501">
            <w:rPr>
              <w:rFonts w:ascii="Times New Roman" w:eastAsia="Times New Roman" w:hAnsi="Times New Roman" w:cs="Times New Roman"/>
              <w:b/>
              <w:sz w:val="24"/>
              <w:szCs w:val="24"/>
              <w:lang w:val="es-ES_tradnl"/>
            </w:rPr>
            <w:t>teško</w:t>
          </w:r>
          <w:r>
            <w:rPr>
              <w:rStyle w:val="FootnoteReference"/>
              <w:rFonts w:eastAsia="Times New Roman"/>
              <w:b/>
              <w:sz w:val="24"/>
              <w:szCs w:val="24"/>
            </w:rPr>
            <w:footnoteReference w:id="1"/>
          </w:r>
          <w:r w:rsidRPr="00432501">
            <w:rPr>
              <w:rFonts w:ascii="Times New Roman" w:eastAsia="Times New Roman" w:hAnsi="Times New Roman" w:cs="Times New Roman"/>
              <w:b/>
              <w:sz w:val="24"/>
              <w:szCs w:val="24"/>
              <w:lang w:val="es-ES_tradnl"/>
            </w:rPr>
            <w:t xml:space="preserve"> kršenje ugovora zbog neispunjavanja obveza iz Ugovora o dodjeli bespovratnih sredstva</w:t>
          </w:r>
          <w:r w:rsidRPr="00432501">
            <w:rPr>
              <w:rFonts w:ascii="Times New Roman" w:eastAsia="Times New Roman" w:hAnsi="Times New Roman" w:cs="Times New Roman"/>
              <w:sz w:val="24"/>
              <w:szCs w:val="24"/>
              <w:lang w:val="es-ES_tradnl"/>
            </w:rPr>
            <w:t xml:space="preserve"> koji je potpisan nakon provedbe drugog postupka dodjele bespovratnih sredstava postupka (su)financiranog sredstvima Europske unije , odnosno Europskih strukturnih i investicijskih fondova;</w:t>
          </w:r>
        </w:p>
        <w:p w14:paraId="0F42A1C4" w14:textId="77777777" w:rsidR="00E95896" w:rsidRPr="00432501" w:rsidRDefault="00E95896" w:rsidP="00E95896">
          <w:pPr>
            <w:numPr>
              <w:ilvl w:val="0"/>
              <w:numId w:val="39"/>
            </w:numPr>
            <w:spacing w:after="120" w:line="240" w:lineRule="auto"/>
            <w:jc w:val="both"/>
            <w:rPr>
              <w:rFonts w:ascii="Times New Roman" w:eastAsia="Times New Roman" w:hAnsi="Times New Roman" w:cs="Times New Roman"/>
              <w:sz w:val="24"/>
              <w:szCs w:val="24"/>
              <w:lang w:val="es-ES_tradnl"/>
            </w:rPr>
          </w:pPr>
          <w:r w:rsidRPr="00432501">
            <w:rPr>
              <w:rFonts w:ascii="Times New Roman" w:eastAsia="Times New Roman" w:hAnsi="Times New Roman" w:cs="Times New Roman"/>
              <w:sz w:val="24"/>
              <w:szCs w:val="24"/>
              <w:lang w:val="es-ES_tradnl"/>
            </w:rPr>
            <w:t xml:space="preserve">Prijavitelj nije u </w:t>
          </w:r>
          <w:r w:rsidRPr="00432501">
            <w:rPr>
              <w:rFonts w:ascii="Times New Roman" w:eastAsia="Times New Roman" w:hAnsi="Times New Roman" w:cs="Times New Roman"/>
              <w:b/>
              <w:sz w:val="24"/>
              <w:szCs w:val="24"/>
              <w:lang w:val="es-ES_tradnl"/>
            </w:rPr>
            <w:t>sukobu interesa</w:t>
          </w:r>
          <w:r w:rsidRPr="00432501">
            <w:rPr>
              <w:rFonts w:ascii="Times New Roman" w:eastAsia="Times New Roman" w:hAnsi="Times New Roman" w:cs="Times New Roman"/>
              <w:sz w:val="24"/>
              <w:szCs w:val="24"/>
              <w:lang w:val="es-ES_tradnl"/>
            </w:rPr>
            <w:t xml:space="preserve"> u predmetnom postupku dodjele bespovratnih sredstava;</w:t>
          </w:r>
        </w:p>
        <w:p w14:paraId="0A449873" w14:textId="77777777" w:rsidR="00E95896" w:rsidRPr="00432501" w:rsidRDefault="00E95896" w:rsidP="00E95896">
          <w:pPr>
            <w:numPr>
              <w:ilvl w:val="0"/>
              <w:numId w:val="39"/>
            </w:numPr>
            <w:spacing w:after="120" w:line="240" w:lineRule="auto"/>
            <w:jc w:val="both"/>
            <w:rPr>
              <w:rFonts w:ascii="Times New Roman" w:eastAsia="Times New Roman" w:hAnsi="Times New Roman" w:cs="Times New Roman"/>
              <w:sz w:val="24"/>
              <w:szCs w:val="24"/>
              <w:lang w:val="es-ES_tradnl"/>
            </w:rPr>
          </w:pPr>
          <w:r w:rsidRPr="00432501">
            <w:rPr>
              <w:rFonts w:ascii="Times New Roman" w:eastAsia="Times New Roman" w:hAnsi="Times New Roman" w:cs="Times New Roman"/>
              <w:sz w:val="24"/>
              <w:szCs w:val="24"/>
              <w:lang w:val="es-ES_tradnl"/>
            </w:rPr>
            <w:t>Prijavitelj pripada kategoriji mikro, malih ili srednjih poduzeća sukladno definiciji malih i srednjih poduzeća na način utvrđen u Prilogu I. Definicija malih i srednjih poduzeća Uredbe Komisije (EU) 651/2014;</w:t>
          </w:r>
        </w:p>
        <w:p w14:paraId="049928C1" w14:textId="77777777" w:rsidR="00E95896" w:rsidRPr="00432501" w:rsidRDefault="00E95896" w:rsidP="00E95896">
          <w:pPr>
            <w:numPr>
              <w:ilvl w:val="0"/>
              <w:numId w:val="39"/>
            </w:numPr>
            <w:spacing w:after="120" w:line="240" w:lineRule="auto"/>
            <w:jc w:val="both"/>
            <w:rPr>
              <w:rFonts w:ascii="Times New Roman" w:eastAsia="Times New Roman" w:hAnsi="Times New Roman" w:cs="Times New Roman"/>
              <w:sz w:val="24"/>
              <w:szCs w:val="24"/>
              <w:lang w:val="es-ES_tradnl"/>
            </w:rPr>
          </w:pPr>
          <w:r w:rsidRPr="00432501">
            <w:rPr>
              <w:rFonts w:ascii="Times New Roman" w:eastAsia="Times New Roman" w:hAnsi="Times New Roman" w:cs="Times New Roman"/>
              <w:sz w:val="24"/>
              <w:szCs w:val="24"/>
              <w:lang w:val="es-ES_tradnl"/>
            </w:rPr>
            <w:t>Prijavitelj samostalno prijavljuje i provodi projekt (u projekt nisu uključene partnerske organizacije);</w:t>
          </w:r>
        </w:p>
        <w:p w14:paraId="02BD37B4" w14:textId="77777777" w:rsidR="00E95896" w:rsidRDefault="00E95896" w:rsidP="00E95896">
          <w:pPr>
            <w:numPr>
              <w:ilvl w:val="0"/>
              <w:numId w:val="39"/>
            </w:numPr>
            <w:spacing w:after="120" w:line="240" w:lineRule="auto"/>
            <w:jc w:val="both"/>
            <w:rPr>
              <w:rFonts w:ascii="Times New Roman" w:eastAsia="Times New Roman" w:hAnsi="Times New Roman" w:cs="Times New Roman"/>
              <w:sz w:val="24"/>
              <w:szCs w:val="24"/>
            </w:rPr>
          </w:pPr>
          <w:r w:rsidRPr="00432501">
            <w:rPr>
              <w:rFonts w:ascii="Times New Roman" w:eastAsia="Times New Roman" w:hAnsi="Times New Roman" w:cs="Times New Roman"/>
              <w:sz w:val="24"/>
              <w:szCs w:val="24"/>
              <w:lang w:val="es-ES_tradnl"/>
            </w:rPr>
            <w:t xml:space="preserve">Prijavitelj nije dobio državnu potporu ili potporu male vrijednosti za isti opravdani trošak projekta, ukoliko ista nije u skladu s odjeljkom 1.6. </w:t>
          </w:r>
          <w:r>
            <w:rPr>
              <w:rFonts w:ascii="Times New Roman" w:eastAsia="Times New Roman" w:hAnsi="Times New Roman" w:cs="Times New Roman"/>
              <w:sz w:val="24"/>
              <w:szCs w:val="24"/>
            </w:rPr>
            <w:t>Zbrajanje potpora Uputa  za prijavitelje;</w:t>
          </w:r>
        </w:p>
        <w:p w14:paraId="300EA1B9" w14:textId="77777777" w:rsidR="00E95896" w:rsidRDefault="00E95896" w:rsidP="00E95896">
          <w:pPr>
            <w:numPr>
              <w:ilvl w:val="0"/>
              <w:numId w:val="39"/>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Prijavitelj nije dostavio lažne informacije u sklopu projektnog prijedloga;</w:t>
          </w:r>
        </w:p>
        <w:p w14:paraId="3C5F0BEE" w14:textId="77777777" w:rsidR="00E95896" w:rsidRDefault="00E95896" w:rsidP="00E95896">
          <w:pPr>
            <w:numPr>
              <w:ilvl w:val="0"/>
              <w:numId w:val="39"/>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Djelatnosti prijavitelja nisu usmjerena izvozu u treće zemlje ili države članice Europske unije, odnosno potpore koje su izravno povezane s izvezenim količinama, s uspostavom i funkcioniranjem distribucijske mreže ili s drugim tekućim troškovima povezanima s izvoznom djelatnošću;</w:t>
          </w:r>
        </w:p>
        <w:p w14:paraId="25596C26" w14:textId="77777777" w:rsidR="00E95896" w:rsidRDefault="00E95896" w:rsidP="00E95896">
          <w:pPr>
            <w:numPr>
              <w:ilvl w:val="0"/>
              <w:numId w:val="39"/>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Prijavitelj izjavljuje da potpora ne uvjetuje uporabu domaće robe u odnosu na uvezenu robu;</w:t>
          </w:r>
        </w:p>
        <w:p w14:paraId="7296BA9A" w14:textId="77777777" w:rsidR="00E95896" w:rsidRDefault="00E95896" w:rsidP="00E95896">
          <w:pPr>
            <w:numPr>
              <w:ilvl w:val="0"/>
              <w:numId w:val="39"/>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Prijavitelj je u trenutku predaje projektnog prijedloga registriran za prihvatljive djelatnosti u kojima se provode projektne aktivnosti;</w:t>
          </w:r>
        </w:p>
        <w:p w14:paraId="1B81AD1E" w14:textId="77777777" w:rsidR="00E95896" w:rsidRDefault="00E95896" w:rsidP="00E95896">
          <w:pPr>
            <w:numPr>
              <w:ilvl w:val="0"/>
              <w:numId w:val="39"/>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Prijavitelj nije registriran kao udruga ili dobrotvorna organizacija;</w:t>
          </w:r>
        </w:p>
        <w:p w14:paraId="58DB2573" w14:textId="77777777" w:rsidR="00E95896" w:rsidRDefault="00E95896" w:rsidP="00E95896">
          <w:pPr>
            <w:numPr>
              <w:ilvl w:val="0"/>
              <w:numId w:val="39"/>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Prijavitelji ne djeluje u sektoru prerade i stavljanja na tržište poljoprivrednih proizvoda, u sljedećim slučajevima:</w:t>
          </w:r>
        </w:p>
        <w:p w14:paraId="6A38868A" w14:textId="77777777" w:rsidR="00E95896" w:rsidRDefault="00E95896" w:rsidP="00E95896">
          <w:pPr>
            <w:pStyle w:val="ListParagraph"/>
            <w:numPr>
              <w:ilvl w:val="0"/>
              <w:numId w:val="4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ako se iznos potpora utvrđuje na temelju cijene ili količine tih proizvoda kupljenih od primarnih proizvođača ili stavljenih u promet od strane dotičnih poduzetnika ili</w:t>
          </w:r>
        </w:p>
        <w:p w14:paraId="158E4D34" w14:textId="77777777" w:rsidR="00E95896" w:rsidRDefault="00E95896" w:rsidP="00E95896">
          <w:pPr>
            <w:pStyle w:val="ListParagraph"/>
            <w:numPr>
              <w:ilvl w:val="0"/>
              <w:numId w:val="4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ako su potpore uvjetovane njihovim djelomičnim ili potpunim prenošenjem na primarne proizvođače;</w:t>
          </w:r>
        </w:p>
        <w:p w14:paraId="0F347B0B" w14:textId="77777777" w:rsidR="00E95896" w:rsidRDefault="00E95896" w:rsidP="00E95896">
          <w:pPr>
            <w:pStyle w:val="ListParagraph"/>
            <w:numPr>
              <w:ilvl w:val="0"/>
              <w:numId w:val="39"/>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Prijavitelj ne djeluje u sektorima ribarstva i akvakulture kako je obuhvaćeno Uredbom (EU) br.1379/2013;</w:t>
          </w:r>
        </w:p>
        <w:p w14:paraId="6B60FC7B" w14:textId="77777777" w:rsidR="00E95896" w:rsidRDefault="00E95896" w:rsidP="00E95896">
          <w:pPr>
            <w:pStyle w:val="ListParagraph"/>
            <w:numPr>
              <w:ilvl w:val="0"/>
              <w:numId w:val="39"/>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Prijavitelj ne djeluje u primarnoj proizvodnji poljoprivrednih proizvoda;</w:t>
          </w:r>
        </w:p>
        <w:p w14:paraId="02C2F053" w14:textId="77777777" w:rsidR="00E95896" w:rsidRPr="00432501" w:rsidRDefault="00E95896" w:rsidP="00E95896">
          <w:pPr>
            <w:pStyle w:val="ListParagraph"/>
            <w:numPr>
              <w:ilvl w:val="0"/>
              <w:numId w:val="39"/>
            </w:numPr>
            <w:spacing w:after="0"/>
            <w:rPr>
              <w:rFonts w:ascii="Times New Roman" w:eastAsia="Times New Roman" w:hAnsi="Times New Roman" w:cs="Times New Roman"/>
              <w:sz w:val="24"/>
              <w:szCs w:val="24"/>
              <w:lang w:val="es-ES_tradnl"/>
            </w:rPr>
          </w:pPr>
          <w:r w:rsidRPr="00432501">
            <w:rPr>
              <w:rFonts w:ascii="Times New Roman" w:eastAsia="Times New Roman" w:hAnsi="Times New Roman" w:cs="Times New Roman"/>
              <w:sz w:val="24"/>
              <w:szCs w:val="24"/>
              <w:lang w:val="es-ES_tradnl"/>
            </w:rPr>
            <w:t xml:space="preserve">Tražena potpora nije namijenjena za ulaganje u sektorima: </w:t>
          </w:r>
        </w:p>
        <w:p w14:paraId="0B8A5A86" w14:textId="77777777" w:rsidR="00E95896" w:rsidRPr="00432501" w:rsidRDefault="00E95896" w:rsidP="00E95896">
          <w:pPr>
            <w:pStyle w:val="ListParagraph"/>
            <w:numPr>
              <w:ilvl w:val="0"/>
              <w:numId w:val="42"/>
            </w:numPr>
            <w:spacing w:after="0"/>
            <w:rPr>
              <w:rFonts w:ascii="Times New Roman" w:eastAsia="Times New Roman" w:hAnsi="Times New Roman" w:cs="Times New Roman"/>
              <w:sz w:val="24"/>
              <w:szCs w:val="24"/>
              <w:lang w:val="es-ES_tradnl"/>
            </w:rPr>
          </w:pPr>
          <w:r w:rsidRPr="00432501">
            <w:rPr>
              <w:rFonts w:ascii="Times New Roman" w:eastAsia="Times New Roman" w:hAnsi="Times New Roman" w:cs="Times New Roman"/>
              <w:sz w:val="24"/>
              <w:szCs w:val="24"/>
              <w:lang w:val="es-ES_tradnl"/>
            </w:rPr>
            <w:t>sektoru poslovanja nekretninama (NKD oznaka 68);</w:t>
          </w:r>
        </w:p>
        <w:p w14:paraId="55BF8D43" w14:textId="77777777" w:rsidR="00E95896" w:rsidRPr="00432501" w:rsidRDefault="00E95896" w:rsidP="00E95896">
          <w:pPr>
            <w:pStyle w:val="ListParagraph"/>
            <w:numPr>
              <w:ilvl w:val="0"/>
              <w:numId w:val="42"/>
            </w:numPr>
            <w:spacing w:after="0"/>
            <w:rPr>
              <w:rFonts w:ascii="Times New Roman" w:eastAsia="Times New Roman" w:hAnsi="Times New Roman" w:cs="Times New Roman"/>
              <w:sz w:val="24"/>
              <w:szCs w:val="24"/>
              <w:lang w:val="es-ES_tradnl"/>
            </w:rPr>
          </w:pPr>
          <w:r w:rsidRPr="00432501">
            <w:rPr>
              <w:rFonts w:ascii="Times New Roman" w:eastAsia="Times New Roman" w:hAnsi="Times New Roman" w:cs="Times New Roman"/>
              <w:sz w:val="24"/>
              <w:szCs w:val="24"/>
              <w:lang w:val="es-ES_tradnl"/>
            </w:rPr>
            <w:t xml:space="preserve">djelatnosti kockanja i klađenja (NKD oznaka 92); </w:t>
          </w:r>
        </w:p>
        <w:p w14:paraId="309B3838" w14:textId="77777777" w:rsidR="00E95896" w:rsidRPr="00432501" w:rsidRDefault="00E95896" w:rsidP="00E95896">
          <w:pPr>
            <w:pStyle w:val="ListParagraph"/>
            <w:numPr>
              <w:ilvl w:val="0"/>
              <w:numId w:val="42"/>
            </w:numPr>
            <w:spacing w:after="0"/>
            <w:rPr>
              <w:rFonts w:ascii="Times New Roman" w:eastAsia="Times New Roman" w:hAnsi="Times New Roman" w:cs="Times New Roman"/>
              <w:sz w:val="24"/>
              <w:szCs w:val="24"/>
              <w:lang w:val="es-ES_tradnl"/>
            </w:rPr>
          </w:pPr>
          <w:r w:rsidRPr="00432501">
            <w:rPr>
              <w:rFonts w:ascii="Times New Roman" w:eastAsia="Times New Roman" w:hAnsi="Times New Roman" w:cs="Times New Roman"/>
              <w:sz w:val="24"/>
              <w:szCs w:val="24"/>
              <w:lang w:val="es-ES_tradnl"/>
            </w:rPr>
            <w:t>sektoru financijske djelatnosti i djelatnosti osiguranja (NKD oznake: 64, 65, 66);</w:t>
          </w:r>
        </w:p>
        <w:p w14:paraId="4DC894AF" w14:textId="77777777" w:rsidR="00E95896" w:rsidRDefault="00E95896" w:rsidP="00E95896">
          <w:pPr>
            <w:pStyle w:val="ListParagraph"/>
            <w:numPr>
              <w:ilvl w:val="0"/>
              <w:numId w:val="4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za pravne i računovodstvene djelatnosti (NKD oznaka 69);</w:t>
          </w:r>
        </w:p>
        <w:p w14:paraId="22FCDD56" w14:textId="77777777" w:rsidR="00E95896" w:rsidRDefault="00E95896" w:rsidP="00E95896">
          <w:pPr>
            <w:pStyle w:val="ListParagraph"/>
            <w:numPr>
              <w:ilvl w:val="0"/>
              <w:numId w:val="4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za trgovinu ili proizvodnju robe vojne namjene, obrambenih proizvoda i nevojnih ubojitih sredstava ;</w:t>
          </w:r>
        </w:p>
        <w:p w14:paraId="59C3E4F6" w14:textId="77777777" w:rsidR="00E95896" w:rsidRDefault="00E95896" w:rsidP="00E95896">
          <w:pPr>
            <w:pStyle w:val="ListParagraph"/>
            <w:numPr>
              <w:ilvl w:val="0"/>
              <w:numId w:val="4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za djelatnosti povezane s proizvodnjom, preradom i stavljanjem na tržište duhana i duhanskih proizvoda;</w:t>
          </w:r>
        </w:p>
        <w:p w14:paraId="4B339E76" w14:textId="77777777" w:rsidR="00E95896" w:rsidRDefault="00E95896" w:rsidP="00E95896">
          <w:pPr>
            <w:pStyle w:val="ListParagraph"/>
            <w:numPr>
              <w:ilvl w:val="0"/>
              <w:numId w:val="42"/>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za djelatnosti socijalne skrbi sa smještajem (NKD oznaka 87);</w:t>
          </w:r>
        </w:p>
        <w:p w14:paraId="165300B1" w14:textId="77777777" w:rsidR="00E95896" w:rsidRDefault="00E95896" w:rsidP="00E95896">
          <w:pPr>
            <w:pStyle w:val="ListParagraph"/>
            <w:numPr>
              <w:ilvl w:val="0"/>
              <w:numId w:val="39"/>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Prijavitelj se obvezuje da će provesti</w:t>
          </w:r>
          <w:r>
            <w:rPr>
              <w:rFonts w:ascii="Times New Roman" w:eastAsia="Times New Roman" w:hAnsi="Times New Roman" w:cs="Times New Roman"/>
              <w:b/>
              <w:sz w:val="24"/>
              <w:szCs w:val="24"/>
            </w:rPr>
            <w:t xml:space="preserve"> projekt pravovremeno i u skladu sa zahtjevima</w:t>
          </w:r>
          <w:r>
            <w:rPr>
              <w:rFonts w:ascii="Times New Roman" w:eastAsia="Times New Roman" w:hAnsi="Times New Roman" w:cs="Times New Roman"/>
              <w:sz w:val="24"/>
              <w:szCs w:val="24"/>
            </w:rPr>
            <w:t xml:space="preserve"> utvrđenima u ovim Uputama za prijavitelje;</w:t>
          </w:r>
        </w:p>
        <w:p w14:paraId="094E4864" w14:textId="77777777" w:rsidR="00E95896" w:rsidRDefault="00E95896" w:rsidP="00E95896">
          <w:pPr>
            <w:pStyle w:val="ListParagraph"/>
            <w:numPr>
              <w:ilvl w:val="0"/>
              <w:numId w:val="39"/>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Prijavitelj se obvezuje da će osigurati </w:t>
          </w:r>
          <w:r>
            <w:rPr>
              <w:rFonts w:ascii="Times New Roman" w:eastAsia="Times New Roman" w:hAnsi="Times New Roman" w:cs="Times New Roman"/>
              <w:b/>
              <w:sz w:val="24"/>
              <w:szCs w:val="24"/>
            </w:rPr>
            <w:t>učinkovitu uporabu sredstava</w:t>
          </w:r>
          <w:r>
            <w:rPr>
              <w:rFonts w:ascii="Times New Roman" w:eastAsia="Times New Roman" w:hAnsi="Times New Roman" w:cs="Times New Roman"/>
              <w:sz w:val="24"/>
              <w:szCs w:val="24"/>
            </w:rPr>
            <w:t xml:space="preserve"> u skladu s načelima ekonomičnosti, učinkovitosti i djelotvornosti. Prijavitelj mora imati stabilne i dostatne izvore financiranja;</w:t>
          </w:r>
        </w:p>
        <w:p w14:paraId="1B3BDFC0" w14:textId="77777777" w:rsidR="00E95896" w:rsidRDefault="00E95896" w:rsidP="00E95896">
          <w:pPr>
            <w:pStyle w:val="ListParagraph"/>
            <w:numPr>
              <w:ilvl w:val="0"/>
              <w:numId w:val="39"/>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Prijavitelj se obvezuje da će osigurati </w:t>
          </w:r>
          <w:r>
            <w:rPr>
              <w:rFonts w:ascii="Times New Roman" w:eastAsia="Times New Roman" w:hAnsi="Times New Roman" w:cs="Times New Roman"/>
              <w:b/>
              <w:sz w:val="24"/>
              <w:szCs w:val="24"/>
            </w:rPr>
            <w:t>održivost projekta i projektnih rezultata;</w:t>
          </w:r>
        </w:p>
        <w:p w14:paraId="63037DCC" w14:textId="77777777" w:rsidR="00E95896" w:rsidRDefault="00E95896" w:rsidP="00E95896">
          <w:pPr>
            <w:pStyle w:val="ListParagraph"/>
            <w:numPr>
              <w:ilvl w:val="0"/>
              <w:numId w:val="39"/>
            </w:numPr>
            <w:spacing w:after="120" w:line="240" w:lineRule="auto"/>
            <w:jc w:val="both"/>
          </w:pPr>
          <w:r>
            <w:rPr>
              <w:rFonts w:ascii="Times New Roman" w:eastAsia="Times New Roman" w:hAnsi="Times New Roman" w:cs="Times New Roman"/>
              <w:sz w:val="24"/>
              <w:szCs w:val="24"/>
            </w:rPr>
            <w:lastRenderedPageBreak/>
            <w:t>Prijavitelj mora osigurati održivost rezultata projekta tri (3) godine nakon završetka provedbe sukladno točki 5.3 Uputa za prijavitelje;</w:t>
          </w:r>
        </w:p>
        <w:p w14:paraId="17FDEC07" w14:textId="77777777" w:rsidR="00E95896" w:rsidRDefault="00E95896" w:rsidP="00E95896">
          <w:pPr>
            <w:pStyle w:val="ListParagraph"/>
            <w:numPr>
              <w:ilvl w:val="0"/>
              <w:numId w:val="39"/>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Prijavitelj izjavljuje da projektni prijedlog odgovara predmetu i svrsi ovog Poziva,</w:t>
          </w:r>
          <w:r>
            <w:rPr>
              <w:rFonts w:ascii="Times New Roman" w:eastAsia="Times New Roman" w:hAnsi="Times New Roman" w:cs="Times New Roman"/>
              <w:sz w:val="24"/>
              <w:szCs w:val="24"/>
              <w:lang w:eastAsia="hr-HR"/>
            </w:rPr>
            <w:t xml:space="preserve"> i da su </w:t>
          </w:r>
          <w:r>
            <w:rPr>
              <w:rFonts w:ascii="Times New Roman" w:eastAsia="Times New Roman" w:hAnsi="Times New Roman" w:cs="Times New Roman"/>
              <w:sz w:val="24"/>
              <w:szCs w:val="24"/>
            </w:rPr>
            <w:t>aktivnosti projekta u skladu s prihvatljivim aktivnostima u sklopu ovog Poziva;</w:t>
          </w:r>
        </w:p>
        <w:p w14:paraId="0354981F" w14:textId="77777777" w:rsidR="00E95896" w:rsidRDefault="00E95896" w:rsidP="00E95896">
          <w:pPr>
            <w:pStyle w:val="ListParagraph"/>
            <w:numPr>
              <w:ilvl w:val="0"/>
              <w:numId w:val="39"/>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Prijavitelj izjavljuje da se projektne aktivnosti odvijaju u prihvatljivom sektoru sukladno pravilima Javnog poziva;</w:t>
          </w:r>
        </w:p>
        <w:p w14:paraId="5F5C8CFD" w14:textId="77777777" w:rsidR="00E95896" w:rsidRDefault="00E95896" w:rsidP="00E95896">
          <w:pPr>
            <w:pStyle w:val="ListParagraph"/>
            <w:numPr>
              <w:ilvl w:val="0"/>
              <w:numId w:val="39"/>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 udovoljava svim zahtjevima povezanima s pravilima potpora male vrijednosti utvrđenima u Programu </w:t>
          </w:r>
          <w:r>
            <w:rPr>
              <w:rFonts w:ascii="Times New Roman" w:eastAsia="Times New Roman" w:hAnsi="Times New Roman" w:cs="Times New Roman"/>
              <w:i/>
              <w:iCs/>
              <w:sz w:val="24"/>
              <w:szCs w:val="24"/>
            </w:rPr>
            <w:t xml:space="preserve">de minimis. </w:t>
          </w:r>
          <w:r>
            <w:rPr>
              <w:rFonts w:ascii="Times New Roman" w:eastAsia="Times New Roman" w:hAnsi="Times New Roman" w:cs="Times New Roman"/>
              <w:bCs/>
              <w:iCs/>
              <w:sz w:val="24"/>
              <w:szCs w:val="24"/>
            </w:rPr>
            <w:t>Ukupan iznos potpore male vrijednosti (</w:t>
          </w:r>
          <w:r>
            <w:rPr>
              <w:rFonts w:ascii="Times New Roman" w:eastAsia="Times New Roman" w:hAnsi="Times New Roman" w:cs="Times New Roman"/>
              <w:bCs/>
              <w:i/>
              <w:iCs/>
              <w:sz w:val="24"/>
              <w:szCs w:val="24"/>
            </w:rPr>
            <w:t>de minimis</w:t>
          </w:r>
          <w:r>
            <w:rPr>
              <w:rFonts w:ascii="Times New Roman" w:eastAsia="Times New Roman" w:hAnsi="Times New Roman" w:cs="Times New Roman"/>
              <w:bCs/>
              <w:iCs/>
              <w:sz w:val="24"/>
              <w:szCs w:val="24"/>
            </w:rPr>
            <w:t>) koja se dodjeljuje jednom poduzetniku, uključujući traženi iznos potpora male vrijednosti prema ovom Pozivu, ne prelazi 200.000,00 EUR u razdoblju od tri fiskalne godine (tekuća fiskalna godina i prethodne dvije godine), odnosno 100.000,00 EUR u sektoru prometa</w:t>
          </w:r>
          <w:r>
            <w:rPr>
              <w:rFonts w:ascii="Times New Roman" w:eastAsia="Times New Roman" w:hAnsi="Times New Roman" w:cs="Times New Roman"/>
              <w:sz w:val="24"/>
              <w:szCs w:val="24"/>
            </w:rPr>
            <w:t xml:space="preserve">; </w:t>
          </w:r>
        </w:p>
        <w:p w14:paraId="7C99BACC" w14:textId="77777777" w:rsidR="00E95896" w:rsidRDefault="00E95896" w:rsidP="00E95896">
          <w:pPr>
            <w:pStyle w:val="ListParagraph"/>
            <w:numPr>
              <w:ilvl w:val="0"/>
              <w:numId w:val="39"/>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u trenutku podnošenja projektnog prijedloga nije fizički niti financijski završen;</w:t>
          </w:r>
        </w:p>
        <w:p w14:paraId="30A022BD" w14:textId="77777777" w:rsidR="00E95896" w:rsidRDefault="00E95896" w:rsidP="00E95896">
          <w:pPr>
            <w:pStyle w:val="ListParagraph"/>
            <w:numPr>
              <w:ilvl w:val="0"/>
              <w:numId w:val="39"/>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Provedba projekta nije započela prije predaje projektnog prijedloga u okviru ovog Poziva niti će završiti prije potpisa Ugovora (priprema natječajne dokumentacije projektnog prijedloga ne smatra se početkom provedbe);</w:t>
          </w:r>
        </w:p>
        <w:p w14:paraId="0A61859B" w14:textId="77777777" w:rsidR="00E95896" w:rsidRDefault="00E95896" w:rsidP="00E95896">
          <w:pPr>
            <w:pStyle w:val="ListParagraph"/>
            <w:numPr>
              <w:ilvl w:val="0"/>
              <w:numId w:val="39"/>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je spreman za početak provedbe aktivnosti projekta i njihov završetak u skladu s planom aktivnosti navedenim u projektnom prijedlogu i zadanim vremenskim okvirima za provedbu projekta definiranim u Uputa za prijavitelje;</w:t>
          </w:r>
        </w:p>
        <w:p w14:paraId="5A4F2FB9" w14:textId="77777777" w:rsidR="00E95896" w:rsidRDefault="00E95896" w:rsidP="00E95896">
          <w:pPr>
            <w:pStyle w:val="ListParagraph"/>
            <w:numPr>
              <w:ilvl w:val="0"/>
              <w:numId w:val="39"/>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ne uključuje aktivnosti koje su bile dio operacije koja je, ili je trebala biti, podložna postupku povrata sredstava (u skladu s člankom 125. stavkom 3(f) Uredbe (EU) br. 1303/2013) nakon promjene proizvodne aktivnosti izvan programskog područja;</w:t>
          </w:r>
        </w:p>
        <w:p w14:paraId="2AE6B0B0" w14:textId="77777777" w:rsidR="00E95896" w:rsidRDefault="00E95896" w:rsidP="00E95896">
          <w:pPr>
            <w:pStyle w:val="ListParagraph"/>
            <w:numPr>
              <w:ilvl w:val="0"/>
              <w:numId w:val="39"/>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je u skladu s odredbama svih relevantnih nacionalnih zakonodavnih akata, te u skladu sa specifičnim pravilima i zahtjevima primjenjivima na ovaj Poziv;</w:t>
          </w:r>
        </w:p>
        <w:p w14:paraId="6F1519AA" w14:textId="77777777" w:rsidR="00E95896" w:rsidRDefault="00E95896" w:rsidP="00E95896">
          <w:pPr>
            <w:pStyle w:val="ListParagraph"/>
            <w:numPr>
              <w:ilvl w:val="0"/>
              <w:numId w:val="39"/>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poštuje načelo nekumulativnosti, odnosno ne predstavlja dvostruko financiranje - prihvatljivi izdaci nisu prethodno (su)financirani bespovratnim sredstvima iz bilo kojeg javnog izvora (uključujući iz Europske unije, odnosno Europskih strukturnih i investicijskih fondova) niti će isti biti više od jednom (su)financirani nakon potencijalno uspješnog okončanja dvaju ili više postupaka dodjele bespovratnih sredstava;</w:t>
          </w:r>
        </w:p>
        <w:p w14:paraId="178684C6" w14:textId="77777777" w:rsidR="00E95896" w:rsidRDefault="00E95896" w:rsidP="00E95896">
          <w:pPr>
            <w:pStyle w:val="ListParagraph"/>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EA056B4" w14:textId="77777777" w:rsidR="00E95896" w:rsidRPr="00432501" w:rsidRDefault="00E95896" w:rsidP="00E95896">
          <w:pPr>
            <w:pStyle w:val="ListParagraph"/>
            <w:numPr>
              <w:ilvl w:val="0"/>
              <w:numId w:val="39"/>
            </w:numPr>
            <w:spacing w:after="120" w:line="240" w:lineRule="auto"/>
            <w:jc w:val="both"/>
            <w:rPr>
              <w:rFonts w:ascii="Times New Roman" w:eastAsia="Times New Roman" w:hAnsi="Times New Roman" w:cs="Times New Roman"/>
              <w:sz w:val="24"/>
              <w:szCs w:val="24"/>
              <w:lang w:val="es-ES_tradnl"/>
            </w:rPr>
          </w:pPr>
          <w:r w:rsidRPr="00432501">
            <w:rPr>
              <w:rFonts w:ascii="Times New Roman" w:eastAsia="Times New Roman" w:hAnsi="Times New Roman" w:cs="Times New Roman"/>
              <w:sz w:val="24"/>
              <w:szCs w:val="24"/>
              <w:lang w:val="es-ES_tradnl"/>
            </w:rPr>
            <w:t>Projekt se u cijelosti provodi na području Zadarske županije;</w:t>
          </w:r>
        </w:p>
        <w:p w14:paraId="082B08C4" w14:textId="77777777" w:rsidR="00E95896" w:rsidRPr="00432501" w:rsidRDefault="00E95896" w:rsidP="00E95896">
          <w:pPr>
            <w:pStyle w:val="ListParagraph"/>
            <w:numPr>
              <w:ilvl w:val="0"/>
              <w:numId w:val="39"/>
            </w:numPr>
            <w:spacing w:after="120" w:line="240" w:lineRule="auto"/>
            <w:jc w:val="both"/>
            <w:rPr>
              <w:rFonts w:ascii="Times New Roman" w:eastAsia="Times New Roman" w:hAnsi="Times New Roman" w:cs="Times New Roman"/>
              <w:sz w:val="24"/>
              <w:szCs w:val="24"/>
              <w:lang w:val="es-ES_tradnl"/>
            </w:rPr>
          </w:pPr>
          <w:r w:rsidRPr="00432501">
            <w:rPr>
              <w:rFonts w:ascii="Times New Roman" w:eastAsia="Times New Roman" w:hAnsi="Times New Roman" w:cs="Times New Roman"/>
              <w:sz w:val="24"/>
              <w:szCs w:val="24"/>
              <w:lang w:val="es-ES_tradnl"/>
            </w:rPr>
            <w:t>Prijavitelj je upoznat s ugovornim obvezama koje proizlaze iz Ugovora i pripadajućih priloga te ih prihvaća ukoliko projektna prijava bude odobrena za financiranje;</w:t>
          </w:r>
        </w:p>
        <w:p w14:paraId="75FC04B7" w14:textId="77777777" w:rsidR="00E95896" w:rsidRPr="00432501" w:rsidRDefault="00E95896" w:rsidP="00E95896">
          <w:pPr>
            <w:tabs>
              <w:tab w:val="left" w:pos="1257"/>
            </w:tabs>
            <w:jc w:val="both"/>
            <w:rPr>
              <w:rFonts w:ascii="Times New Roman" w:eastAsia="Times New Roman" w:hAnsi="Times New Roman" w:cs="Times New Roman"/>
              <w:sz w:val="24"/>
              <w:szCs w:val="24"/>
              <w:lang w:val="es-ES_tradnl"/>
            </w:rPr>
          </w:pPr>
          <w:r w:rsidRPr="00432501">
            <w:rPr>
              <w:rFonts w:ascii="Times New Roman" w:eastAsia="Times New Roman" w:hAnsi="Times New Roman" w:cs="Times New Roman"/>
              <w:b/>
              <w:sz w:val="24"/>
              <w:szCs w:val="24"/>
              <w:lang w:val="es-ES_tradnl"/>
            </w:rPr>
            <w:t>Pod materijalnom i kaznenom odgovornošću</w:t>
          </w:r>
          <w:r w:rsidRPr="00432501">
            <w:rPr>
              <w:rFonts w:ascii="Times New Roman" w:eastAsia="Times New Roman" w:hAnsi="Times New Roman" w:cs="Times New Roman"/>
              <w:sz w:val="24"/>
              <w:szCs w:val="24"/>
              <w:lang w:val="es-ES_tradnl"/>
            </w:rPr>
            <w:t xml:space="preserve">, u svoje ime i u ime prijavitelja potvrđujem da sam kao prijavitelj </w:t>
          </w:r>
          <w:r w:rsidRPr="00432501">
            <w:rPr>
              <w:rFonts w:ascii="Times New Roman" w:eastAsia="Times New Roman" w:hAnsi="Times New Roman" w:cs="Times New Roman"/>
              <w:i/>
              <w:sz w:val="24"/>
              <w:szCs w:val="24"/>
              <w:lang w:val="es-ES_tradnl"/>
            </w:rPr>
            <w:t xml:space="preserve">i kao osoba po zakonu ovlaštena za zastupanje prijavitelja </w:t>
          </w:r>
          <w:r w:rsidRPr="00432501">
            <w:rPr>
              <w:rFonts w:ascii="Times New Roman" w:eastAsia="Times New Roman" w:hAnsi="Times New Roman" w:cs="Times New Roman"/>
              <w:sz w:val="24"/>
              <w:szCs w:val="24"/>
              <w:lang w:val="es-ES_tradnl"/>
            </w:rPr>
            <w:t xml:space="preserve">svjestan da će se </w:t>
          </w:r>
          <w:r w:rsidRPr="00432501">
            <w:rPr>
              <w:rFonts w:ascii="Times New Roman" w:eastAsia="Times New Roman" w:hAnsi="Times New Roman" w:cs="Times New Roman"/>
              <w:b/>
              <w:sz w:val="24"/>
              <w:szCs w:val="24"/>
              <w:lang w:val="es-ES_tradnl"/>
            </w:rPr>
            <w:t>u slučaju davanja lažne izjave</w:t>
          </w:r>
          <w:r w:rsidRPr="00432501">
            <w:rPr>
              <w:rFonts w:ascii="Times New Roman" w:eastAsia="Times New Roman" w:hAnsi="Times New Roman" w:cs="Times New Roman"/>
              <w:sz w:val="24"/>
              <w:szCs w:val="24"/>
              <w:lang w:val="es-ES_tradnl"/>
            </w:rPr>
            <w:t xml:space="preserve"> ili </w:t>
          </w:r>
          <w:r w:rsidRPr="00432501">
            <w:rPr>
              <w:rFonts w:ascii="Times New Roman" w:eastAsia="Times New Roman" w:hAnsi="Times New Roman" w:cs="Times New Roman"/>
              <w:b/>
              <w:sz w:val="24"/>
              <w:szCs w:val="24"/>
              <w:lang w:val="es-ES_tradnl"/>
            </w:rPr>
            <w:t>lažnih podataka</w:t>
          </w:r>
          <w:r w:rsidRPr="00432501">
            <w:rPr>
              <w:rFonts w:ascii="Times New Roman" w:eastAsia="Times New Roman" w:hAnsi="Times New Roman" w:cs="Times New Roman"/>
              <w:sz w:val="24"/>
              <w:szCs w:val="24"/>
              <w:lang w:val="es-ES_tradnl"/>
            </w:rPr>
            <w:t xml:space="preserve"> primijeniti za to propisane kazne i sankcije.</w:t>
          </w:r>
        </w:p>
        <w:p w14:paraId="604DE58D" w14:textId="77777777" w:rsidR="00E95896" w:rsidRPr="00432501" w:rsidRDefault="00E95896" w:rsidP="00E95896">
          <w:pPr>
            <w:tabs>
              <w:tab w:val="left" w:pos="1257"/>
            </w:tabs>
            <w:jc w:val="both"/>
            <w:rPr>
              <w:rFonts w:ascii="Times New Roman" w:eastAsia="Times New Roman" w:hAnsi="Times New Roman" w:cs="Times New Roman"/>
              <w:sz w:val="24"/>
              <w:szCs w:val="24"/>
              <w:lang w:val="es-ES_tradnl"/>
            </w:rPr>
          </w:pPr>
        </w:p>
        <w:p w14:paraId="276C42D7" w14:textId="77777777" w:rsidR="00E95896" w:rsidRPr="00432501" w:rsidRDefault="00E95896" w:rsidP="00E95896">
          <w:pPr>
            <w:pBdr>
              <w:top w:val="single" w:sz="4" w:space="1" w:color="auto"/>
              <w:left w:val="single" w:sz="4" w:space="4" w:color="auto"/>
              <w:bottom w:val="single" w:sz="4" w:space="1" w:color="auto"/>
              <w:right w:val="single" w:sz="4" w:space="29" w:color="auto"/>
            </w:pBdr>
            <w:tabs>
              <w:tab w:val="left" w:pos="1257"/>
            </w:tabs>
            <w:jc w:val="both"/>
            <w:rPr>
              <w:rFonts w:ascii="Times New Roman" w:eastAsia="Times New Roman" w:hAnsi="Times New Roman" w:cs="Times New Roman"/>
              <w:sz w:val="24"/>
              <w:szCs w:val="24"/>
              <w:lang w:val="es-ES_tradnl"/>
            </w:rPr>
          </w:pPr>
        </w:p>
        <w:p w14:paraId="7F4D0C2A" w14:textId="77777777" w:rsidR="00E95896" w:rsidRDefault="00E95896" w:rsidP="00E95896">
          <w:pPr>
            <w:pBdr>
              <w:top w:val="single" w:sz="4" w:space="1" w:color="auto"/>
              <w:left w:val="single" w:sz="4" w:space="4" w:color="auto"/>
              <w:bottom w:val="single" w:sz="4" w:space="1" w:color="auto"/>
              <w:right w:val="single" w:sz="4" w:space="29" w:color="auto"/>
            </w:pBdr>
            <w:tabs>
              <w:tab w:val="left" w:pos="125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&lt; </w:t>
          </w:r>
          <w:r>
            <w:rPr>
              <w:rFonts w:ascii="Times New Roman" w:eastAsia="Times New Roman" w:hAnsi="Times New Roman" w:cs="Times New Roman"/>
              <w:i/>
              <w:sz w:val="24"/>
              <w:szCs w:val="24"/>
            </w:rPr>
            <w:t xml:space="preserve">umetnuti  mjesto  </w:t>
          </w:r>
          <w:r>
            <w:rPr>
              <w:rFonts w:ascii="Times New Roman" w:eastAsia="Times New Roman" w:hAnsi="Times New Roman" w:cs="Times New Roman"/>
              <w:sz w:val="24"/>
              <w:szCs w:val="24"/>
            </w:rPr>
            <w:t xml:space="preserve">&gt;, dana  &lt; </w:t>
          </w:r>
          <w:r>
            <w:rPr>
              <w:rFonts w:ascii="Times New Roman" w:eastAsia="Times New Roman" w:hAnsi="Times New Roman" w:cs="Times New Roman"/>
              <w:i/>
              <w:sz w:val="24"/>
              <w:szCs w:val="24"/>
            </w:rPr>
            <w:t>umetnuti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datum </w:t>
          </w:r>
          <w:r>
            <w:rPr>
              <w:rFonts w:ascii="Times New Roman" w:eastAsia="Times New Roman" w:hAnsi="Times New Roman" w:cs="Times New Roman"/>
              <w:sz w:val="24"/>
              <w:szCs w:val="24"/>
            </w:rPr>
            <w:t>&gt; 201 &lt; umetnuti  godinu).</w:t>
          </w:r>
        </w:p>
        <w:p w14:paraId="49D8B433" w14:textId="77777777" w:rsidR="00E95896" w:rsidRDefault="00E95896" w:rsidP="00E95896">
          <w:pPr>
            <w:pBdr>
              <w:top w:val="single" w:sz="4" w:space="1" w:color="auto"/>
              <w:left w:val="single" w:sz="4" w:space="4" w:color="auto"/>
              <w:bottom w:val="single" w:sz="4" w:space="1" w:color="auto"/>
              <w:right w:val="single" w:sz="4" w:space="29" w:color="auto"/>
            </w:pBdr>
            <w:tabs>
              <w:tab w:val="left" w:pos="125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Prijavitelj &lt; </w:t>
          </w:r>
          <w:r>
            <w:rPr>
              <w:rFonts w:ascii="Times New Roman" w:eastAsia="Times New Roman" w:hAnsi="Times New Roman" w:cs="Times New Roman"/>
              <w:i/>
              <w:sz w:val="24"/>
              <w:szCs w:val="24"/>
            </w:rPr>
            <w:t xml:space="preserve">ili umetnuti, ako je primjenjivo - osoba po zakonu ovlaštena za zastupanje prijavitelja </w:t>
          </w:r>
          <w:r>
            <w:rPr>
              <w:rFonts w:ascii="Times New Roman" w:eastAsia="Times New Roman" w:hAnsi="Times New Roman" w:cs="Times New Roman"/>
              <w:sz w:val="24"/>
              <w:szCs w:val="24"/>
            </w:rPr>
            <w:t>&gt;</w:t>
          </w:r>
        </w:p>
        <w:p w14:paraId="1985D5A2" w14:textId="77777777" w:rsidR="00E95896" w:rsidRDefault="00E95896" w:rsidP="00E95896">
          <w:pPr>
            <w:pBdr>
              <w:top w:val="single" w:sz="4" w:space="1" w:color="auto"/>
              <w:left w:val="single" w:sz="4" w:space="4" w:color="auto"/>
              <w:bottom w:val="single" w:sz="4" w:space="1" w:color="auto"/>
              <w:right w:val="single" w:sz="4" w:space="29" w:color="auto"/>
            </w:pBdr>
            <w:tabs>
              <w:tab w:val="left" w:pos="125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Funkcija &lt; </w:t>
          </w:r>
          <w:r>
            <w:rPr>
              <w:rFonts w:ascii="Times New Roman" w:eastAsia="Times New Roman" w:hAnsi="Times New Roman" w:cs="Times New Roman"/>
              <w:i/>
              <w:sz w:val="24"/>
              <w:szCs w:val="24"/>
            </w:rPr>
            <w:t xml:space="preserve">umetnuti  </w:t>
          </w:r>
          <w:r>
            <w:rPr>
              <w:rFonts w:ascii="Times New Roman" w:eastAsia="Times New Roman" w:hAnsi="Times New Roman" w:cs="Times New Roman"/>
              <w:sz w:val="24"/>
              <w:szCs w:val="24"/>
            </w:rPr>
            <w:t xml:space="preserve">&gt;  </w:t>
          </w:r>
        </w:p>
        <w:p w14:paraId="3E6157CE" w14:textId="77777777" w:rsidR="00E95896" w:rsidRDefault="00E95896" w:rsidP="00E95896">
          <w:pPr>
            <w:pBdr>
              <w:top w:val="single" w:sz="4" w:space="1" w:color="auto"/>
              <w:left w:val="single" w:sz="4" w:space="4" w:color="auto"/>
              <w:bottom w:val="single" w:sz="4" w:space="1" w:color="auto"/>
              <w:right w:val="single" w:sz="4" w:space="29" w:color="auto"/>
            </w:pBdr>
            <w:tabs>
              <w:tab w:val="left" w:pos="125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Potpis &lt; </w:t>
          </w:r>
          <w:r>
            <w:rPr>
              <w:rFonts w:ascii="Times New Roman" w:eastAsia="Times New Roman" w:hAnsi="Times New Roman" w:cs="Times New Roman"/>
              <w:i/>
              <w:sz w:val="24"/>
              <w:szCs w:val="24"/>
            </w:rPr>
            <w:t xml:space="preserve">umetnuti  </w:t>
          </w:r>
          <w:r>
            <w:rPr>
              <w:rFonts w:ascii="Times New Roman" w:eastAsia="Times New Roman" w:hAnsi="Times New Roman" w:cs="Times New Roman"/>
              <w:sz w:val="24"/>
              <w:szCs w:val="24"/>
            </w:rPr>
            <w:t>&gt;  i pečat  &lt; umetnuti  &gt;</w:t>
          </w:r>
        </w:p>
        <w:p w14:paraId="4B1B152A" w14:textId="37725D44" w:rsidR="00035B45" w:rsidRPr="00432501" w:rsidRDefault="00035B45" w:rsidP="00970013">
          <w:pPr>
            <w:ind w:left="142"/>
            <w:jc w:val="both"/>
            <w:rPr>
              <w:rFonts w:asciiTheme="minorBidi" w:hAnsiTheme="minorBidi"/>
              <w:sz w:val="60"/>
              <w:szCs w:val="60"/>
            </w:rPr>
          </w:pPr>
        </w:p>
        <w:p w14:paraId="643AC1BD" w14:textId="7435415F" w:rsidR="00E95896" w:rsidRPr="00E95896" w:rsidRDefault="00237157" w:rsidP="00E95896">
          <w:pPr>
            <w:ind w:left="142"/>
            <w:rPr>
              <w:rFonts w:cs="Open Sans"/>
              <w:sz w:val="24"/>
              <w:szCs w:val="24"/>
              <w:lang w:val="en-GB"/>
            </w:rPr>
          </w:pPr>
        </w:p>
      </w:sdtContent>
    </w:sdt>
    <w:sectPr w:rsidR="00E95896" w:rsidRPr="00E95896" w:rsidSect="00EF3568">
      <w:headerReference w:type="default" r:id="rId9"/>
      <w:footerReference w:type="even" r:id="rId10"/>
      <w:footerReference w:type="default" r:id="rId11"/>
      <w:headerReference w:type="first" r:id="rId12"/>
      <w:footerReference w:type="first" r:id="rId13"/>
      <w:pgSz w:w="11906" w:h="16838" w:code="9"/>
      <w:pgMar w:top="2835" w:right="1276" w:bottom="2977" w:left="1276" w:header="113" w:footer="113"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20536" w14:textId="77777777" w:rsidR="00237157" w:rsidRDefault="00237157" w:rsidP="00DE25B6">
      <w:pPr>
        <w:spacing w:after="0" w:line="240" w:lineRule="auto"/>
      </w:pPr>
      <w:r>
        <w:separator/>
      </w:r>
    </w:p>
  </w:endnote>
  <w:endnote w:type="continuationSeparator" w:id="0">
    <w:p w14:paraId="3A365DF3" w14:textId="77777777" w:rsidR="00237157" w:rsidRDefault="00237157" w:rsidP="00DE2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ahoma"/>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676BA" w14:textId="77777777" w:rsidR="00C80B0E" w:rsidRDefault="00C80B0E" w:rsidP="007B2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958341" w14:textId="77777777" w:rsidR="00C80B0E" w:rsidRDefault="00C80B0E" w:rsidP="00FD69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AAEBA" w14:textId="77777777" w:rsidR="00C80B0E" w:rsidRPr="0043450D" w:rsidRDefault="00C80B0E" w:rsidP="00FD69A2">
    <w:pPr>
      <w:pStyle w:val="Footer"/>
      <w:ind w:left="-1134" w:right="360"/>
      <w:rPr>
        <w:sz w:val="6"/>
        <w:szCs w:val="6"/>
        <w:lang w:val="fr-FR"/>
      </w:rPr>
    </w:pPr>
    <w:r>
      <w:rPr>
        <w:sz w:val="6"/>
        <w:szCs w:val="6"/>
        <w:lang w:val="fr-FR"/>
      </w:rPr>
      <w:br/>
    </w:r>
  </w:p>
  <w:p w14:paraId="64BDF21B" w14:textId="5969A293" w:rsidR="00C80B0E" w:rsidRDefault="00C80B0E" w:rsidP="00FD69A2">
    <w:pPr>
      <w:pStyle w:val="Footer"/>
      <w:framePr w:wrap="around" w:vAnchor="text" w:hAnchor="page" w:x="10957" w:y="1486"/>
      <w:rPr>
        <w:rStyle w:val="PageNumber"/>
      </w:rPr>
    </w:pPr>
    <w:r>
      <w:rPr>
        <w:rStyle w:val="PageNumber"/>
      </w:rPr>
      <w:fldChar w:fldCharType="begin"/>
    </w:r>
    <w:r>
      <w:rPr>
        <w:rStyle w:val="PageNumber"/>
      </w:rPr>
      <w:instrText xml:space="preserve">PAGE  </w:instrText>
    </w:r>
    <w:r>
      <w:rPr>
        <w:rStyle w:val="PageNumber"/>
      </w:rPr>
      <w:fldChar w:fldCharType="separate"/>
    </w:r>
    <w:r w:rsidR="00432501">
      <w:rPr>
        <w:rStyle w:val="PageNumber"/>
        <w:noProof/>
      </w:rPr>
      <w:t>5</w:t>
    </w:r>
    <w:r>
      <w:rPr>
        <w:rStyle w:val="PageNumber"/>
      </w:rPr>
      <w:fldChar w:fldCharType="end"/>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2552"/>
      <w:gridCol w:w="3260"/>
    </w:tblGrid>
    <w:tr w:rsidR="00C80B0E" w:rsidRPr="00C20C38" w14:paraId="32F64BB5" w14:textId="77777777" w:rsidTr="001B6E0E">
      <w:trPr>
        <w:trHeight w:val="1973"/>
      </w:trPr>
      <w:tc>
        <w:tcPr>
          <w:tcW w:w="3544" w:type="dxa"/>
        </w:tcPr>
        <w:p w14:paraId="65FDDC29" w14:textId="77777777" w:rsidR="00C80B0E" w:rsidRPr="007C5D22" w:rsidRDefault="00C80B0E" w:rsidP="002E0B75">
          <w:pPr>
            <w:pStyle w:val="Footer"/>
            <w:rPr>
              <w:rFonts w:ascii="Open Sans" w:hAnsi="Open Sans" w:cs="Open Sans"/>
              <w:color w:val="1ABAE9"/>
              <w:sz w:val="18"/>
              <w:szCs w:val="18"/>
              <w:lang w:val="en-US"/>
            </w:rPr>
          </w:pPr>
        </w:p>
      </w:tc>
      <w:tc>
        <w:tcPr>
          <w:tcW w:w="2552" w:type="dxa"/>
        </w:tcPr>
        <w:p w14:paraId="56F3EF61" w14:textId="77777777" w:rsidR="00C80B0E" w:rsidRPr="00FC4CEA" w:rsidRDefault="00C80B0E" w:rsidP="00C20C38">
          <w:pPr>
            <w:pStyle w:val="Footer"/>
            <w:rPr>
              <w:rFonts w:cs="Open Sans"/>
              <w:sz w:val="14"/>
              <w:szCs w:val="14"/>
              <w:lang w:val="en-US"/>
            </w:rPr>
          </w:pPr>
        </w:p>
      </w:tc>
      <w:tc>
        <w:tcPr>
          <w:tcW w:w="3260" w:type="dxa"/>
        </w:tcPr>
        <w:p w14:paraId="673337F3" w14:textId="77777777" w:rsidR="00C80B0E" w:rsidRPr="00FC4CEA" w:rsidRDefault="00C80B0E" w:rsidP="001350D5">
          <w:pPr>
            <w:pStyle w:val="Footer"/>
            <w:rPr>
              <w:rFonts w:ascii="Open Sans" w:hAnsi="Open Sans" w:cs="Open Sans"/>
              <w:color w:val="58595B"/>
              <w:sz w:val="2"/>
              <w:szCs w:val="2"/>
            </w:rPr>
          </w:pPr>
        </w:p>
      </w:tc>
    </w:tr>
  </w:tbl>
  <w:p w14:paraId="2DC31DD8" w14:textId="77777777" w:rsidR="00C80B0E" w:rsidRPr="00833553" w:rsidRDefault="00C80B0E" w:rsidP="00DE25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E540F" w14:textId="77777777" w:rsidR="00C80B0E" w:rsidRDefault="00C80B0E">
    <w:pPr>
      <w:pStyle w:val="Footer"/>
    </w:pPr>
  </w:p>
  <w:p w14:paraId="315BAC46" w14:textId="77777777" w:rsidR="00C80B0E" w:rsidRDefault="00C80B0E">
    <w:pPr>
      <w:pStyle w:val="Footer"/>
    </w:pPr>
  </w:p>
  <w:p w14:paraId="24ECD7B1" w14:textId="77777777" w:rsidR="00C80B0E" w:rsidRDefault="00C80B0E">
    <w:pPr>
      <w:pStyle w:val="Footer"/>
    </w:pPr>
  </w:p>
  <w:p w14:paraId="2D1B681C" w14:textId="77777777" w:rsidR="00C80B0E" w:rsidRDefault="00C80B0E">
    <w:pPr>
      <w:pStyle w:val="Footer"/>
    </w:pPr>
  </w:p>
  <w:p w14:paraId="0F75C69A" w14:textId="77777777" w:rsidR="00C80B0E" w:rsidRDefault="00C80B0E">
    <w:pPr>
      <w:pStyle w:val="Footer"/>
    </w:pPr>
    <w:r>
      <w:br/>
    </w:r>
  </w:p>
  <w:p w14:paraId="3450BFE9" w14:textId="77777777" w:rsidR="00C80B0E" w:rsidRDefault="00C80B0E">
    <w:pPr>
      <w:pStyle w:val="Footer"/>
    </w:pPr>
  </w:p>
  <w:p w14:paraId="18DF2FCE" w14:textId="77777777" w:rsidR="00C80B0E" w:rsidRDefault="00C80B0E">
    <w:pPr>
      <w:pStyle w:val="Footer"/>
    </w:pPr>
  </w:p>
  <w:p w14:paraId="4539A35D" w14:textId="77777777" w:rsidR="00C80B0E" w:rsidRDefault="00C80B0E">
    <w:pPr>
      <w:pStyle w:val="Footer"/>
    </w:pPr>
  </w:p>
  <w:p w14:paraId="4F3D0319" w14:textId="77777777" w:rsidR="00C80B0E" w:rsidRDefault="00C80B0E">
    <w:pPr>
      <w:pStyle w:val="Footer"/>
    </w:pPr>
  </w:p>
  <w:p w14:paraId="72ACA787" w14:textId="77777777" w:rsidR="00C80B0E" w:rsidRDefault="00C80B0E">
    <w:pPr>
      <w:pStyle w:val="Footer"/>
    </w:pPr>
  </w:p>
  <w:p w14:paraId="64A3D0E4" w14:textId="77777777" w:rsidR="00C80B0E" w:rsidRDefault="00C80B0E">
    <w:pPr>
      <w:pStyle w:val="Footer"/>
    </w:pPr>
  </w:p>
  <w:p w14:paraId="7B919590" w14:textId="77777777" w:rsidR="00C80B0E" w:rsidRDefault="00C80B0E">
    <w:pPr>
      <w:pStyle w:val="Footer"/>
    </w:pPr>
  </w:p>
  <w:p w14:paraId="1B23B43E" w14:textId="77777777" w:rsidR="00C80B0E" w:rsidRDefault="00C80B0E">
    <w:pPr>
      <w:pStyle w:val="Footer"/>
    </w:pPr>
  </w:p>
  <w:p w14:paraId="43C67CF9" w14:textId="77777777" w:rsidR="00C80B0E" w:rsidRDefault="00C80B0E">
    <w:pPr>
      <w:pStyle w:val="Foote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2552"/>
      <w:gridCol w:w="3260"/>
    </w:tblGrid>
    <w:tr w:rsidR="00C80B0E" w:rsidRPr="00C20C38" w14:paraId="37CAC553" w14:textId="77777777" w:rsidTr="001B6E0E">
      <w:trPr>
        <w:trHeight w:val="504"/>
      </w:trPr>
      <w:tc>
        <w:tcPr>
          <w:tcW w:w="3544" w:type="dxa"/>
        </w:tcPr>
        <w:p w14:paraId="30B53D1E" w14:textId="77777777" w:rsidR="00C80B0E" w:rsidRPr="007C5D22" w:rsidRDefault="00C80B0E" w:rsidP="007B251D">
          <w:pPr>
            <w:pStyle w:val="Footer"/>
            <w:rPr>
              <w:rFonts w:ascii="Open Sans" w:hAnsi="Open Sans" w:cs="Open Sans"/>
              <w:color w:val="1ABAE9"/>
              <w:sz w:val="18"/>
              <w:szCs w:val="18"/>
              <w:lang w:val="en-US"/>
            </w:rPr>
          </w:pPr>
          <w:r>
            <w:rPr>
              <w:rFonts w:ascii="Open Sans" w:hAnsi="Open Sans" w:cs="Open Sans"/>
              <w:color w:val="003399"/>
              <w:sz w:val="16"/>
              <w:szCs w:val="16"/>
              <w:lang w:val="en-US"/>
            </w:rPr>
            <w:t xml:space="preserve"> </w:t>
          </w:r>
          <w:r w:rsidRPr="007C5D22">
            <w:rPr>
              <w:rFonts w:ascii="Open Sans" w:hAnsi="Open Sans" w:cs="Open Sans"/>
              <w:color w:val="003399"/>
              <w:sz w:val="16"/>
              <w:szCs w:val="16"/>
              <w:lang w:val="en-US"/>
            </w:rPr>
            <w:t>European Regional Development Fund</w:t>
          </w:r>
        </w:p>
      </w:tc>
      <w:tc>
        <w:tcPr>
          <w:tcW w:w="2552" w:type="dxa"/>
        </w:tcPr>
        <w:p w14:paraId="33F66783" w14:textId="77777777" w:rsidR="00C80B0E" w:rsidRPr="00FC4CEA" w:rsidRDefault="00C80B0E" w:rsidP="007B251D">
          <w:pPr>
            <w:pStyle w:val="Footer"/>
            <w:rPr>
              <w:rFonts w:cs="Open Sans"/>
              <w:sz w:val="14"/>
              <w:szCs w:val="14"/>
              <w:lang w:val="en-US"/>
            </w:rPr>
          </w:pPr>
        </w:p>
      </w:tc>
      <w:tc>
        <w:tcPr>
          <w:tcW w:w="3260" w:type="dxa"/>
        </w:tcPr>
        <w:p w14:paraId="0EEDEE99" w14:textId="77777777" w:rsidR="00C80B0E" w:rsidRPr="001B6E0E" w:rsidRDefault="00237157" w:rsidP="001B6E0E">
          <w:pPr>
            <w:pStyle w:val="Footer"/>
            <w:jc w:val="right"/>
            <w:rPr>
              <w:rFonts w:ascii="Open Sans" w:hAnsi="Open Sans" w:cs="Open Sans"/>
              <w:sz w:val="16"/>
              <w:szCs w:val="16"/>
            </w:rPr>
          </w:pPr>
          <w:hyperlink r:id="rId1" w:history="1">
            <w:r w:rsidR="00C80B0E" w:rsidRPr="001B6E0E">
              <w:rPr>
                <w:rFonts w:ascii="Open Sans" w:hAnsi="Open Sans" w:cs="Open Sans"/>
                <w:b/>
                <w:bCs/>
                <w:color w:val="1ABAE9"/>
                <w:sz w:val="16"/>
                <w:szCs w:val="16"/>
              </w:rPr>
              <w:t>www.italy-croatia.eu</w:t>
            </w:r>
          </w:hyperlink>
          <w:r w:rsidR="00C80B0E">
            <w:rPr>
              <w:rFonts w:ascii="Open Sans" w:hAnsi="Open Sans" w:cs="Open Sans"/>
              <w:b/>
              <w:bCs/>
              <w:color w:val="1ABAE9"/>
              <w:sz w:val="16"/>
              <w:szCs w:val="16"/>
            </w:rPr>
            <w:t>/investinfish</w:t>
          </w:r>
        </w:p>
        <w:p w14:paraId="58E72D89" w14:textId="77777777" w:rsidR="00C80B0E" w:rsidRPr="001B6E0E" w:rsidRDefault="00237157" w:rsidP="001B6E0E">
          <w:pPr>
            <w:pStyle w:val="Footer"/>
            <w:jc w:val="right"/>
            <w:rPr>
              <w:rFonts w:ascii="Open Sans" w:hAnsi="Open Sans" w:cs="Open Sans"/>
              <w:color w:val="58595B"/>
              <w:sz w:val="16"/>
              <w:szCs w:val="16"/>
            </w:rPr>
          </w:pPr>
          <w:hyperlink r:id="rId2" w:history="1"/>
        </w:p>
      </w:tc>
    </w:tr>
  </w:tbl>
  <w:p w14:paraId="7900D1D9" w14:textId="77777777" w:rsidR="00C80B0E" w:rsidRDefault="00C80B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88C41" w14:textId="77777777" w:rsidR="00237157" w:rsidRDefault="00237157" w:rsidP="00DE25B6">
      <w:pPr>
        <w:spacing w:after="0" w:line="240" w:lineRule="auto"/>
      </w:pPr>
      <w:r>
        <w:separator/>
      </w:r>
    </w:p>
  </w:footnote>
  <w:footnote w:type="continuationSeparator" w:id="0">
    <w:p w14:paraId="14E4530F" w14:textId="77777777" w:rsidR="00237157" w:rsidRDefault="00237157" w:rsidP="00DE25B6">
      <w:pPr>
        <w:spacing w:after="0" w:line="240" w:lineRule="auto"/>
      </w:pPr>
      <w:r>
        <w:continuationSeparator/>
      </w:r>
    </w:p>
  </w:footnote>
  <w:footnote w:id="1">
    <w:p w14:paraId="3970D4F7" w14:textId="77777777" w:rsidR="00E95896" w:rsidRDefault="00E95896" w:rsidP="00E95896">
      <w:pPr>
        <w:pStyle w:val="FootnoteText"/>
        <w:jc w:val="both"/>
        <w:rPr>
          <w:rFonts w:ascii="Times New Roman" w:eastAsia="Times New Roman" w:hAnsi="Times New Roman" w:cs="Times New Roman"/>
          <w:sz w:val="16"/>
          <w:szCs w:val="16"/>
        </w:rPr>
      </w:pPr>
      <w:r>
        <w:rPr>
          <w:rStyle w:val="FootnoteReference"/>
          <w:sz w:val="16"/>
          <w:szCs w:val="16"/>
        </w:rPr>
        <w:footnoteRef/>
      </w:r>
      <w:r>
        <w:rPr>
          <w:sz w:val="16"/>
          <w:szCs w:val="16"/>
        </w:rPr>
        <w:t xml:space="preserve"> </w:t>
      </w:r>
      <w:r>
        <w:rPr>
          <w:b/>
          <w:bCs/>
          <w:sz w:val="16"/>
          <w:szCs w:val="16"/>
        </w:rPr>
        <w:t>Teško kršenje ugovora</w:t>
      </w:r>
      <w:r>
        <w:rPr>
          <w:sz w:val="16"/>
          <w:szCs w:val="16"/>
        </w:rPr>
        <w:t xml:space="preserve"> obuhvaća situacije: (a) ako je nadležno tijelo od Prijavitelja u svojstvu Korisnika za drugi projekt financiran kroz neki drugi postupak dodjele zatražilo </w:t>
      </w:r>
      <w:r>
        <w:rPr>
          <w:b/>
          <w:bCs/>
          <w:sz w:val="16"/>
          <w:szCs w:val="16"/>
        </w:rPr>
        <w:t>povrat svih dodijeljenih sredstava</w:t>
      </w:r>
      <w:r>
        <w:rPr>
          <w:sz w:val="16"/>
          <w:szCs w:val="16"/>
        </w:rPr>
        <w:t xml:space="preserve">; ili (b) ako je nadležno tijelo </w:t>
      </w:r>
      <w:r>
        <w:rPr>
          <w:b/>
          <w:bCs/>
          <w:sz w:val="16"/>
          <w:szCs w:val="16"/>
        </w:rPr>
        <w:t>jednostranom odlukom raskinulo</w:t>
      </w:r>
      <w:r>
        <w:rPr>
          <w:sz w:val="16"/>
          <w:szCs w:val="16"/>
        </w:rPr>
        <w:t xml:space="preserve"> Ugovor o dodjeli bespovratnih sredstava.</w:t>
      </w:r>
    </w:p>
    <w:p w14:paraId="38A6EAB6" w14:textId="77777777" w:rsidR="00E95896" w:rsidRDefault="00E95896" w:rsidP="00E9589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3F335" w14:textId="77777777" w:rsidR="00C80B0E" w:rsidRDefault="00C80B0E" w:rsidP="0094788C">
    <w:pPr>
      <w:pStyle w:val="Header"/>
      <w:tabs>
        <w:tab w:val="clear" w:pos="9638"/>
        <w:tab w:val="right" w:pos="10773"/>
      </w:tabs>
      <w:ind w:left="-1134" w:right="-1134"/>
    </w:pPr>
  </w:p>
  <w:p w14:paraId="0E55F7A6" w14:textId="77777777" w:rsidR="00C80B0E" w:rsidRDefault="00C80B0E" w:rsidP="0043450D">
    <w:pPr>
      <w:pStyle w:val="Header"/>
      <w:tabs>
        <w:tab w:val="clear" w:pos="9638"/>
        <w:tab w:val="right" w:pos="10773"/>
      </w:tabs>
      <w:ind w:left="-1134" w:right="-1134"/>
    </w:pPr>
  </w:p>
  <w:p w14:paraId="130A420C" w14:textId="77777777" w:rsidR="00C80B0E" w:rsidRDefault="00C80B0E" w:rsidP="00F26EAE">
    <w:pPr>
      <w:pStyle w:val="Header"/>
      <w:tabs>
        <w:tab w:val="clear" w:pos="9638"/>
        <w:tab w:val="right" w:pos="10773"/>
      </w:tabs>
      <w:ind w:right="-1134"/>
    </w:pPr>
  </w:p>
  <w:p w14:paraId="0B947651" w14:textId="17584113" w:rsidR="00C80B0E" w:rsidRDefault="00C80B0E" w:rsidP="0043450D">
    <w:pPr>
      <w:pStyle w:val="Header"/>
      <w:tabs>
        <w:tab w:val="clear" w:pos="9638"/>
        <w:tab w:val="right" w:pos="10773"/>
      </w:tabs>
      <w:ind w:left="-1134" w:right="-1134"/>
    </w:pPr>
    <w:r>
      <w:rPr>
        <w:noProof/>
        <w:lang w:val="hr-HR" w:eastAsia="hr-HR"/>
      </w:rPr>
      <w:drawing>
        <wp:anchor distT="0" distB="0" distL="114300" distR="114300" simplePos="0" relativeHeight="251653120" behindDoc="1" locked="1" layoutInCell="1" allowOverlap="1" wp14:anchorId="3343B9D3" wp14:editId="483CA70C">
          <wp:simplePos x="0" y="0"/>
          <wp:positionH relativeFrom="page">
            <wp:posOffset>0</wp:posOffset>
          </wp:positionH>
          <wp:positionV relativeFrom="page">
            <wp:posOffset>0</wp:posOffset>
          </wp:positionV>
          <wp:extent cx="7557135" cy="10689590"/>
          <wp:effectExtent l="0" t="0" r="0" b="0"/>
          <wp:wrapNone/>
          <wp:docPr id="1"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ticale_rgb.jpg"/>
                  <pic:cNvPicPr/>
                </pic:nvPicPr>
                <pic:blipFill>
                  <a:blip r:embed="rId1"/>
                  <a:stretch>
                    <a:fillRect/>
                  </a:stretch>
                </pic:blipFill>
                <pic:spPr>
                  <a:xfrm>
                    <a:off x="0" y="0"/>
                    <a:ext cx="7557135" cy="10689590"/>
                  </a:xfrm>
                  <a:prstGeom prst="rect">
                    <a:avLst/>
                  </a:prstGeom>
                </pic:spPr>
              </pic:pic>
            </a:graphicData>
          </a:graphic>
          <wp14:sizeRelH relativeFrom="page">
            <wp14:pctWidth>0</wp14:pctWidth>
          </wp14:sizeRelH>
          <wp14:sizeRelV relativeFrom="page">
            <wp14:pctHeight>0</wp14:pctHeight>
          </wp14:sizeRelV>
        </wp:anchor>
      </w:drawing>
    </w:r>
  </w:p>
  <w:p w14:paraId="598BBE7E" w14:textId="54509682" w:rsidR="00C80B0E" w:rsidRDefault="00FF517A" w:rsidP="0043450D">
    <w:pPr>
      <w:pStyle w:val="Header"/>
      <w:tabs>
        <w:tab w:val="clear" w:pos="9638"/>
        <w:tab w:val="right" w:pos="10773"/>
      </w:tabs>
      <w:ind w:left="-1134" w:right="-1134"/>
    </w:pPr>
    <w:r>
      <w:rPr>
        <w:noProof/>
        <w:lang w:val="hr-HR" w:eastAsia="hr-HR"/>
      </w:rPr>
      <w:drawing>
        <wp:anchor distT="0" distB="0" distL="114300" distR="114300" simplePos="0" relativeHeight="251665408" behindDoc="1" locked="0" layoutInCell="1" allowOverlap="1" wp14:anchorId="35B7DA03" wp14:editId="2C84B8D2">
          <wp:simplePos x="0" y="0"/>
          <wp:positionH relativeFrom="column">
            <wp:posOffset>3731260</wp:posOffset>
          </wp:positionH>
          <wp:positionV relativeFrom="paragraph">
            <wp:posOffset>64135</wp:posOffset>
          </wp:positionV>
          <wp:extent cx="2284095" cy="584200"/>
          <wp:effectExtent l="0" t="0" r="1905" b="6350"/>
          <wp:wrapThrough wrapText="bothSides">
            <wp:wrapPolygon edited="0">
              <wp:start x="0" y="0"/>
              <wp:lineTo x="0" y="21130"/>
              <wp:lineTo x="3783" y="21130"/>
              <wp:lineTo x="5405" y="21130"/>
              <wp:lineTo x="21438" y="16904"/>
              <wp:lineTo x="21438" y="4226"/>
              <wp:lineTo x="19276" y="2817"/>
              <wp:lineTo x="5405" y="0"/>
              <wp:lineTo x="0" y="0"/>
            </wp:wrapPolygon>
          </wp:wrapThrough>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284095" cy="584200"/>
                  </a:xfrm>
                  <a:prstGeom prst="rect">
                    <a:avLst/>
                  </a:prstGeom>
                  <a:noFill/>
                </pic:spPr>
              </pic:pic>
            </a:graphicData>
          </a:graphic>
          <wp14:sizeRelH relativeFrom="page">
            <wp14:pctWidth>0</wp14:pctWidth>
          </wp14:sizeRelH>
          <wp14:sizeRelV relativeFrom="page">
            <wp14:pctHeight>0</wp14:pctHeight>
          </wp14:sizeRelV>
        </wp:anchor>
      </w:drawing>
    </w:r>
    <w:r w:rsidR="00A77D51">
      <w:rPr>
        <w:noProof/>
      </w:rPr>
      <w:t xml:space="preserve">                                                                                                                                                                     </w:t>
    </w:r>
  </w:p>
  <w:p w14:paraId="6117C309" w14:textId="77777777" w:rsidR="00C80B0E" w:rsidRDefault="00C80B0E" w:rsidP="0043450D">
    <w:pPr>
      <w:pStyle w:val="Header"/>
      <w:tabs>
        <w:tab w:val="clear" w:pos="9638"/>
        <w:tab w:val="right" w:pos="10773"/>
      </w:tabs>
      <w:ind w:left="-1134" w:right="-1134"/>
    </w:pPr>
  </w:p>
  <w:p w14:paraId="67A2133F" w14:textId="77777777" w:rsidR="00C80B0E" w:rsidRDefault="00C80B0E" w:rsidP="0043450D">
    <w:pPr>
      <w:pStyle w:val="Header"/>
      <w:tabs>
        <w:tab w:val="clear" w:pos="9638"/>
        <w:tab w:val="right" w:pos="10773"/>
      </w:tabs>
      <w:ind w:left="-1134" w:right="-1134"/>
    </w:pPr>
  </w:p>
  <w:p w14:paraId="4FC95611" w14:textId="77777777" w:rsidR="00C80B0E" w:rsidRDefault="00C80B0E" w:rsidP="0043450D">
    <w:pPr>
      <w:pStyle w:val="Header"/>
      <w:tabs>
        <w:tab w:val="clear" w:pos="9638"/>
        <w:tab w:val="right" w:pos="10773"/>
      </w:tabs>
      <w:ind w:left="-1134" w:right="-1134"/>
    </w:pPr>
  </w:p>
  <w:p w14:paraId="79F79F84" w14:textId="77777777" w:rsidR="00C80B0E" w:rsidRDefault="00C80B0E" w:rsidP="00527E6D">
    <w:pPr>
      <w:pStyle w:val="Header"/>
      <w:tabs>
        <w:tab w:val="clear" w:pos="9638"/>
        <w:tab w:val="right" w:pos="10773"/>
      </w:tabs>
      <w:ind w:right="-11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9CA5A" w14:textId="2DD50F5F" w:rsidR="00EF3568" w:rsidRDefault="00C80B0E">
    <w:pPr>
      <w:pStyle w:val="Header"/>
      <w:rPr>
        <w:noProof/>
      </w:rPr>
    </w:pPr>
    <w:r>
      <w:rPr>
        <w:noProof/>
        <w:lang w:val="hr-HR" w:eastAsia="hr-HR"/>
      </w:rPr>
      <w:drawing>
        <wp:anchor distT="0" distB="0" distL="114300" distR="114300" simplePos="0" relativeHeight="251657216" behindDoc="1" locked="1" layoutInCell="1" allowOverlap="1" wp14:anchorId="59E15791" wp14:editId="34E93835">
          <wp:simplePos x="0" y="0"/>
          <wp:positionH relativeFrom="page">
            <wp:posOffset>30480</wp:posOffset>
          </wp:positionH>
          <wp:positionV relativeFrom="page">
            <wp:posOffset>47625</wp:posOffset>
          </wp:positionV>
          <wp:extent cx="7496810" cy="10604500"/>
          <wp:effectExtent l="0" t="0" r="0" b="0"/>
          <wp:wrapNone/>
          <wp:docPr id="5"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verticale_copertina.jpg"/>
                  <pic:cNvPicPr/>
                </pic:nvPicPr>
                <pic:blipFill>
                  <a:blip r:embed="rId1"/>
                  <a:stretch>
                    <a:fillRect/>
                  </a:stretch>
                </pic:blipFill>
                <pic:spPr>
                  <a:xfrm>
                    <a:off x="0" y="0"/>
                    <a:ext cx="7496810" cy="10604500"/>
                  </a:xfrm>
                  <a:prstGeom prst="rect">
                    <a:avLst/>
                  </a:prstGeom>
                </pic:spPr>
              </pic:pic>
            </a:graphicData>
          </a:graphic>
          <wp14:sizeRelH relativeFrom="page">
            <wp14:pctWidth>0</wp14:pctWidth>
          </wp14:sizeRelH>
          <wp14:sizeRelV relativeFrom="page">
            <wp14:pctHeight>0</wp14:pctHeight>
          </wp14:sizeRelV>
        </wp:anchor>
      </w:drawing>
    </w:r>
    <w:r w:rsidR="00EF3568">
      <w:rPr>
        <w:noProof/>
        <w:lang w:val="hr-HR" w:eastAsia="hr-HR"/>
      </w:rPr>
      <w:t xml:space="preserve">                                                                                                                   </w:t>
    </w:r>
  </w:p>
  <w:p w14:paraId="1C269533" w14:textId="43C38ABF" w:rsidR="00EF3568" w:rsidRDefault="00EF3568">
    <w:pPr>
      <w:pStyle w:val="Header"/>
      <w:rPr>
        <w:noProof/>
      </w:rPr>
    </w:pPr>
  </w:p>
  <w:p w14:paraId="38E0E09F" w14:textId="59EB0758" w:rsidR="00EF3568" w:rsidRDefault="00EF3568">
    <w:pPr>
      <w:pStyle w:val="Header"/>
      <w:rPr>
        <w:noProof/>
      </w:rPr>
    </w:pPr>
  </w:p>
  <w:p w14:paraId="642B8F10" w14:textId="1F4E497A" w:rsidR="00EF3568" w:rsidRDefault="00EF3568">
    <w:pPr>
      <w:pStyle w:val="Header"/>
      <w:rPr>
        <w:noProof/>
      </w:rPr>
    </w:pPr>
    <w:r>
      <w:rPr>
        <w:noProof/>
      </w:rPr>
      <w:t xml:space="preserve">                                                                                            </w:t>
    </w:r>
  </w:p>
  <w:p w14:paraId="4E1A8940" w14:textId="196587B1" w:rsidR="00C80B0E" w:rsidRDefault="0004090B">
    <w:pPr>
      <w:pStyle w:val="Header"/>
    </w:pPr>
    <w:r>
      <w:rPr>
        <w:noProof/>
        <w:lang w:val="hr-HR" w:eastAsia="hr-HR"/>
      </w:rPr>
      <w:drawing>
        <wp:anchor distT="0" distB="0" distL="114300" distR="114300" simplePos="0" relativeHeight="251660288" behindDoc="1" locked="0" layoutInCell="1" allowOverlap="1" wp14:anchorId="514BCB92" wp14:editId="63BEDF80">
          <wp:simplePos x="0" y="0"/>
          <wp:positionH relativeFrom="column">
            <wp:posOffset>3444240</wp:posOffset>
          </wp:positionH>
          <wp:positionV relativeFrom="paragraph">
            <wp:posOffset>85725</wp:posOffset>
          </wp:positionV>
          <wp:extent cx="2455545" cy="628015"/>
          <wp:effectExtent l="0" t="0" r="1905" b="635"/>
          <wp:wrapThrough wrapText="bothSides">
            <wp:wrapPolygon edited="0">
              <wp:start x="0" y="0"/>
              <wp:lineTo x="0" y="20967"/>
              <wp:lineTo x="4022" y="20967"/>
              <wp:lineTo x="5362" y="20967"/>
              <wp:lineTo x="21449" y="17035"/>
              <wp:lineTo x="21449" y="4586"/>
              <wp:lineTo x="19103" y="2621"/>
              <wp:lineTo x="5362" y="0"/>
              <wp:lineTo x="0" y="0"/>
            </wp:wrapPolygon>
          </wp:wrapThrough>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ra_logo.png"/>
                  <pic:cNvPicPr/>
                </pic:nvPicPr>
                <pic:blipFill>
                  <a:blip r:embed="rId2">
                    <a:extLst>
                      <a:ext uri="{28A0092B-C50C-407E-A947-70E740481C1C}">
                        <a14:useLocalDpi xmlns:a14="http://schemas.microsoft.com/office/drawing/2010/main" val="0"/>
                      </a:ext>
                    </a:extLst>
                  </a:blip>
                  <a:stretch>
                    <a:fillRect/>
                  </a:stretch>
                </pic:blipFill>
                <pic:spPr>
                  <a:xfrm>
                    <a:off x="0" y="0"/>
                    <a:ext cx="2455545" cy="628015"/>
                  </a:xfrm>
                  <a:prstGeom prst="rect">
                    <a:avLst/>
                  </a:prstGeom>
                </pic:spPr>
              </pic:pic>
            </a:graphicData>
          </a:graphic>
          <wp14:sizeRelH relativeFrom="page">
            <wp14:pctWidth>0</wp14:pctWidth>
          </wp14:sizeRelH>
          <wp14:sizeRelV relativeFrom="page">
            <wp14:pctHeight>0</wp14:pctHeight>
          </wp14:sizeRelV>
        </wp:anchor>
      </w:drawing>
    </w:r>
    <w:r w:rsidR="00EF3568">
      <w:rPr>
        <w:noProof/>
      </w:rPr>
      <w:t xml:space="preserve">                                                                                                                                 </w:t>
    </w:r>
    <w:r w:rsidR="00EF356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2F67"/>
    <w:multiLevelType w:val="hybridMultilevel"/>
    <w:tmpl w:val="740A48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E20A4F"/>
    <w:multiLevelType w:val="hybridMultilevel"/>
    <w:tmpl w:val="72160EC2"/>
    <w:lvl w:ilvl="0" w:tplc="60ECADF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nsid w:val="0A6E502B"/>
    <w:multiLevelType w:val="hybridMultilevel"/>
    <w:tmpl w:val="BE36CB0E"/>
    <w:lvl w:ilvl="0" w:tplc="0410000F">
      <w:start w:val="1"/>
      <w:numFmt w:val="decimal"/>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0AE9333E"/>
    <w:multiLevelType w:val="hybridMultilevel"/>
    <w:tmpl w:val="1DDE4302"/>
    <w:lvl w:ilvl="0" w:tplc="0C07000F">
      <w:start w:val="1"/>
      <w:numFmt w:val="decimal"/>
      <w:lvlText w:val="%1."/>
      <w:lvlJc w:val="left"/>
      <w:pPr>
        <w:ind w:left="360" w:hanging="360"/>
      </w:p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abstractNum w:abstractNumId="4">
    <w:nsid w:val="0DBD30ED"/>
    <w:multiLevelType w:val="hybridMultilevel"/>
    <w:tmpl w:val="585650FA"/>
    <w:lvl w:ilvl="0" w:tplc="DA9E85BA">
      <w:start w:val="1"/>
      <w:numFmt w:val="decimal"/>
      <w:lvlText w:val="%1."/>
      <w:lvlJc w:val="left"/>
      <w:pPr>
        <w:tabs>
          <w:tab w:val="num" w:pos="720"/>
        </w:tabs>
        <w:ind w:left="720" w:hanging="360"/>
      </w:pPr>
    </w:lvl>
    <w:lvl w:ilvl="1" w:tplc="AFEEE9E2">
      <w:start w:val="3566"/>
      <w:numFmt w:val="bullet"/>
      <w:lvlText w:val="•"/>
      <w:lvlJc w:val="left"/>
      <w:pPr>
        <w:tabs>
          <w:tab w:val="num" w:pos="1440"/>
        </w:tabs>
        <w:ind w:left="1440" w:hanging="360"/>
      </w:pPr>
      <w:rPr>
        <w:rFonts w:ascii="Arial" w:hAnsi="Arial" w:hint="default"/>
      </w:rPr>
    </w:lvl>
    <w:lvl w:ilvl="2" w:tplc="1C66E916" w:tentative="1">
      <w:start w:val="1"/>
      <w:numFmt w:val="decimal"/>
      <w:lvlText w:val="%3."/>
      <w:lvlJc w:val="left"/>
      <w:pPr>
        <w:tabs>
          <w:tab w:val="num" w:pos="2160"/>
        </w:tabs>
        <w:ind w:left="2160" w:hanging="360"/>
      </w:pPr>
    </w:lvl>
    <w:lvl w:ilvl="3" w:tplc="746015EC" w:tentative="1">
      <w:start w:val="1"/>
      <w:numFmt w:val="decimal"/>
      <w:lvlText w:val="%4."/>
      <w:lvlJc w:val="left"/>
      <w:pPr>
        <w:tabs>
          <w:tab w:val="num" w:pos="2880"/>
        </w:tabs>
        <w:ind w:left="2880" w:hanging="360"/>
      </w:pPr>
    </w:lvl>
    <w:lvl w:ilvl="4" w:tplc="7D0C9440" w:tentative="1">
      <w:start w:val="1"/>
      <w:numFmt w:val="decimal"/>
      <w:lvlText w:val="%5."/>
      <w:lvlJc w:val="left"/>
      <w:pPr>
        <w:tabs>
          <w:tab w:val="num" w:pos="3600"/>
        </w:tabs>
        <w:ind w:left="3600" w:hanging="360"/>
      </w:pPr>
    </w:lvl>
    <w:lvl w:ilvl="5" w:tplc="D9E24DAC" w:tentative="1">
      <w:start w:val="1"/>
      <w:numFmt w:val="decimal"/>
      <w:lvlText w:val="%6."/>
      <w:lvlJc w:val="left"/>
      <w:pPr>
        <w:tabs>
          <w:tab w:val="num" w:pos="4320"/>
        </w:tabs>
        <w:ind w:left="4320" w:hanging="360"/>
      </w:pPr>
    </w:lvl>
    <w:lvl w:ilvl="6" w:tplc="22A21454" w:tentative="1">
      <w:start w:val="1"/>
      <w:numFmt w:val="decimal"/>
      <w:lvlText w:val="%7."/>
      <w:lvlJc w:val="left"/>
      <w:pPr>
        <w:tabs>
          <w:tab w:val="num" w:pos="5040"/>
        </w:tabs>
        <w:ind w:left="5040" w:hanging="360"/>
      </w:pPr>
    </w:lvl>
    <w:lvl w:ilvl="7" w:tplc="1B9A44E4" w:tentative="1">
      <w:start w:val="1"/>
      <w:numFmt w:val="decimal"/>
      <w:lvlText w:val="%8."/>
      <w:lvlJc w:val="left"/>
      <w:pPr>
        <w:tabs>
          <w:tab w:val="num" w:pos="5760"/>
        </w:tabs>
        <w:ind w:left="5760" w:hanging="360"/>
      </w:pPr>
    </w:lvl>
    <w:lvl w:ilvl="8" w:tplc="450AF648" w:tentative="1">
      <w:start w:val="1"/>
      <w:numFmt w:val="decimal"/>
      <w:lvlText w:val="%9."/>
      <w:lvlJc w:val="left"/>
      <w:pPr>
        <w:tabs>
          <w:tab w:val="num" w:pos="6480"/>
        </w:tabs>
        <w:ind w:left="6480" w:hanging="360"/>
      </w:pPr>
    </w:lvl>
  </w:abstractNum>
  <w:abstractNum w:abstractNumId="5">
    <w:nsid w:val="0F39265B"/>
    <w:multiLevelType w:val="hybridMultilevel"/>
    <w:tmpl w:val="682836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1686A02"/>
    <w:multiLevelType w:val="multilevel"/>
    <w:tmpl w:val="F546141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F275E11"/>
    <w:multiLevelType w:val="hybridMultilevel"/>
    <w:tmpl w:val="EE444FB6"/>
    <w:lvl w:ilvl="0" w:tplc="B94ABC5A">
      <w:start w:val="1"/>
      <w:numFmt w:val="lowerLetter"/>
      <w:lvlText w:val="(%1)"/>
      <w:lvlJc w:val="left"/>
      <w:pPr>
        <w:ind w:left="36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8271A3B"/>
    <w:multiLevelType w:val="hybridMultilevel"/>
    <w:tmpl w:val="EBFE104A"/>
    <w:lvl w:ilvl="0" w:tplc="DCD46E54">
      <w:start w:val="1"/>
      <w:numFmt w:val="lowerLetter"/>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9">
    <w:nsid w:val="2B964F36"/>
    <w:multiLevelType w:val="hybridMultilevel"/>
    <w:tmpl w:val="25AED4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C1027B4"/>
    <w:multiLevelType w:val="multilevel"/>
    <w:tmpl w:val="35DA3A68"/>
    <w:lvl w:ilvl="0">
      <w:start w:val="1"/>
      <w:numFmt w:val="decimal"/>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2CEC15C9"/>
    <w:multiLevelType w:val="hybridMultilevel"/>
    <w:tmpl w:val="92425118"/>
    <w:lvl w:ilvl="0" w:tplc="54FCE144">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2">
    <w:nsid w:val="323B42A2"/>
    <w:multiLevelType w:val="hybridMultilevel"/>
    <w:tmpl w:val="326CDE40"/>
    <w:lvl w:ilvl="0" w:tplc="B94ABC5A">
      <w:start w:val="1"/>
      <w:numFmt w:val="lowerLetter"/>
      <w:lvlText w:val="(%1)"/>
      <w:lvlJc w:val="left"/>
      <w:pPr>
        <w:ind w:left="360" w:hanging="360"/>
      </w:pPr>
      <w:rPr>
        <w:color w:val="auto"/>
      </w:r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abstractNum w:abstractNumId="13">
    <w:nsid w:val="34DB6891"/>
    <w:multiLevelType w:val="hybridMultilevel"/>
    <w:tmpl w:val="FABA7E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5036966"/>
    <w:multiLevelType w:val="hybridMultilevel"/>
    <w:tmpl w:val="5AAE1900"/>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6981A0C"/>
    <w:multiLevelType w:val="hybridMultilevel"/>
    <w:tmpl w:val="E4C63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7533AC9"/>
    <w:multiLevelType w:val="hybridMultilevel"/>
    <w:tmpl w:val="C5AE5452"/>
    <w:lvl w:ilvl="0" w:tplc="60ECADF8">
      <w:start w:val="1"/>
      <w:numFmt w:val="lowerLetter"/>
      <w:lvlText w:val="%1)"/>
      <w:lvlJc w:val="left"/>
      <w:pPr>
        <w:ind w:left="114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17">
    <w:nsid w:val="3A1E3FC5"/>
    <w:multiLevelType w:val="hybridMultilevel"/>
    <w:tmpl w:val="75024C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EA0491F"/>
    <w:multiLevelType w:val="hybridMultilevel"/>
    <w:tmpl w:val="E612C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2C968E0"/>
    <w:multiLevelType w:val="hybridMultilevel"/>
    <w:tmpl w:val="484E36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43F830C3"/>
    <w:multiLevelType w:val="hybridMultilevel"/>
    <w:tmpl w:val="BB5070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4345485"/>
    <w:multiLevelType w:val="hybridMultilevel"/>
    <w:tmpl w:val="6DBAE5E8"/>
    <w:lvl w:ilvl="0" w:tplc="BC18757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78F775C"/>
    <w:multiLevelType w:val="hybridMultilevel"/>
    <w:tmpl w:val="C810BC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90874AC"/>
    <w:multiLevelType w:val="hybridMultilevel"/>
    <w:tmpl w:val="949CCA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B5545EB"/>
    <w:multiLevelType w:val="hybridMultilevel"/>
    <w:tmpl w:val="F0C8E896"/>
    <w:lvl w:ilvl="0" w:tplc="74D45392">
      <w:start w:val="1"/>
      <w:numFmt w:val="bullet"/>
      <w:lvlText w:val="•"/>
      <w:lvlJc w:val="left"/>
      <w:pPr>
        <w:tabs>
          <w:tab w:val="num" w:pos="720"/>
        </w:tabs>
        <w:ind w:left="720" w:hanging="360"/>
      </w:pPr>
      <w:rPr>
        <w:rFonts w:ascii="Arial" w:hAnsi="Arial" w:hint="default"/>
      </w:rPr>
    </w:lvl>
    <w:lvl w:ilvl="1" w:tplc="7070E08E" w:tentative="1">
      <w:start w:val="1"/>
      <w:numFmt w:val="bullet"/>
      <w:lvlText w:val="•"/>
      <w:lvlJc w:val="left"/>
      <w:pPr>
        <w:tabs>
          <w:tab w:val="num" w:pos="1440"/>
        </w:tabs>
        <w:ind w:left="1440" w:hanging="360"/>
      </w:pPr>
      <w:rPr>
        <w:rFonts w:ascii="Arial" w:hAnsi="Arial" w:hint="default"/>
      </w:rPr>
    </w:lvl>
    <w:lvl w:ilvl="2" w:tplc="5D12D0DE" w:tentative="1">
      <w:start w:val="1"/>
      <w:numFmt w:val="bullet"/>
      <w:lvlText w:val="•"/>
      <w:lvlJc w:val="left"/>
      <w:pPr>
        <w:tabs>
          <w:tab w:val="num" w:pos="2160"/>
        </w:tabs>
        <w:ind w:left="2160" w:hanging="360"/>
      </w:pPr>
      <w:rPr>
        <w:rFonts w:ascii="Arial" w:hAnsi="Arial" w:hint="default"/>
      </w:rPr>
    </w:lvl>
    <w:lvl w:ilvl="3" w:tplc="78946294" w:tentative="1">
      <w:start w:val="1"/>
      <w:numFmt w:val="bullet"/>
      <w:lvlText w:val="•"/>
      <w:lvlJc w:val="left"/>
      <w:pPr>
        <w:tabs>
          <w:tab w:val="num" w:pos="2880"/>
        </w:tabs>
        <w:ind w:left="2880" w:hanging="360"/>
      </w:pPr>
      <w:rPr>
        <w:rFonts w:ascii="Arial" w:hAnsi="Arial" w:hint="default"/>
      </w:rPr>
    </w:lvl>
    <w:lvl w:ilvl="4" w:tplc="41C48C70" w:tentative="1">
      <w:start w:val="1"/>
      <w:numFmt w:val="bullet"/>
      <w:lvlText w:val="•"/>
      <w:lvlJc w:val="left"/>
      <w:pPr>
        <w:tabs>
          <w:tab w:val="num" w:pos="3600"/>
        </w:tabs>
        <w:ind w:left="3600" w:hanging="360"/>
      </w:pPr>
      <w:rPr>
        <w:rFonts w:ascii="Arial" w:hAnsi="Arial" w:hint="default"/>
      </w:rPr>
    </w:lvl>
    <w:lvl w:ilvl="5" w:tplc="41329E12" w:tentative="1">
      <w:start w:val="1"/>
      <w:numFmt w:val="bullet"/>
      <w:lvlText w:val="•"/>
      <w:lvlJc w:val="left"/>
      <w:pPr>
        <w:tabs>
          <w:tab w:val="num" w:pos="4320"/>
        </w:tabs>
        <w:ind w:left="4320" w:hanging="360"/>
      </w:pPr>
      <w:rPr>
        <w:rFonts w:ascii="Arial" w:hAnsi="Arial" w:hint="default"/>
      </w:rPr>
    </w:lvl>
    <w:lvl w:ilvl="6" w:tplc="8188E45A" w:tentative="1">
      <w:start w:val="1"/>
      <w:numFmt w:val="bullet"/>
      <w:lvlText w:val="•"/>
      <w:lvlJc w:val="left"/>
      <w:pPr>
        <w:tabs>
          <w:tab w:val="num" w:pos="5040"/>
        </w:tabs>
        <w:ind w:left="5040" w:hanging="360"/>
      </w:pPr>
      <w:rPr>
        <w:rFonts w:ascii="Arial" w:hAnsi="Arial" w:hint="default"/>
      </w:rPr>
    </w:lvl>
    <w:lvl w:ilvl="7" w:tplc="13D4E91E" w:tentative="1">
      <w:start w:val="1"/>
      <w:numFmt w:val="bullet"/>
      <w:lvlText w:val="•"/>
      <w:lvlJc w:val="left"/>
      <w:pPr>
        <w:tabs>
          <w:tab w:val="num" w:pos="5760"/>
        </w:tabs>
        <w:ind w:left="5760" w:hanging="360"/>
      </w:pPr>
      <w:rPr>
        <w:rFonts w:ascii="Arial" w:hAnsi="Arial" w:hint="default"/>
      </w:rPr>
    </w:lvl>
    <w:lvl w:ilvl="8" w:tplc="C66EFAB8" w:tentative="1">
      <w:start w:val="1"/>
      <w:numFmt w:val="bullet"/>
      <w:lvlText w:val="•"/>
      <w:lvlJc w:val="left"/>
      <w:pPr>
        <w:tabs>
          <w:tab w:val="num" w:pos="6480"/>
        </w:tabs>
        <w:ind w:left="6480" w:hanging="360"/>
      </w:pPr>
      <w:rPr>
        <w:rFonts w:ascii="Arial" w:hAnsi="Arial" w:hint="default"/>
      </w:rPr>
    </w:lvl>
  </w:abstractNum>
  <w:abstractNum w:abstractNumId="25">
    <w:nsid w:val="50476EF6"/>
    <w:multiLevelType w:val="hybridMultilevel"/>
    <w:tmpl w:val="381CF422"/>
    <w:lvl w:ilvl="0" w:tplc="491299D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nsid w:val="554C0C26"/>
    <w:multiLevelType w:val="hybridMultilevel"/>
    <w:tmpl w:val="8AE29D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66A68E5"/>
    <w:multiLevelType w:val="hybridMultilevel"/>
    <w:tmpl w:val="935E0BB4"/>
    <w:lvl w:ilvl="0" w:tplc="A6D25D5A">
      <w:start w:val="1"/>
      <w:numFmt w:val="decimal"/>
      <w:lvlText w:val="%1."/>
      <w:lvlJc w:val="left"/>
      <w:pPr>
        <w:ind w:left="36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8">
    <w:nsid w:val="59A30CEB"/>
    <w:multiLevelType w:val="hybridMultilevel"/>
    <w:tmpl w:val="C2282424"/>
    <w:lvl w:ilvl="0" w:tplc="F33CD212">
      <w:start w:val="1"/>
      <w:numFmt w:val="decimal"/>
      <w:lvlText w:val="%1."/>
      <w:lvlJc w:val="left"/>
      <w:pPr>
        <w:ind w:left="720" w:hanging="360"/>
      </w:pPr>
      <w:rPr>
        <w:rFonts w:ascii="Times New Roman" w:eastAsiaTheme="minorEastAsia" w:hAnsi="Times New Roman" w:cs="Times New Roman"/>
        <w:sz w:val="24"/>
        <w:szCs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9">
    <w:nsid w:val="68A017AD"/>
    <w:multiLevelType w:val="hybridMultilevel"/>
    <w:tmpl w:val="B1EE7F1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6FC07053"/>
    <w:multiLevelType w:val="hybridMultilevel"/>
    <w:tmpl w:val="C76AEB6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nsid w:val="71CE314E"/>
    <w:multiLevelType w:val="hybridMultilevel"/>
    <w:tmpl w:val="6D303D94"/>
    <w:lvl w:ilvl="0" w:tplc="D7CC6DD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27E1811"/>
    <w:multiLevelType w:val="hybridMultilevel"/>
    <w:tmpl w:val="68C4B9DE"/>
    <w:lvl w:ilvl="0" w:tplc="817ABA10">
      <w:start w:val="1"/>
      <w:numFmt w:val="lowerLetter"/>
      <w:lvlText w:val="(%1)"/>
      <w:lvlJc w:val="left"/>
      <w:pPr>
        <w:ind w:left="735" w:hanging="375"/>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33">
    <w:nsid w:val="72CD7BC8"/>
    <w:multiLevelType w:val="multilevel"/>
    <w:tmpl w:val="DB2C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804FBB"/>
    <w:multiLevelType w:val="hybridMultilevel"/>
    <w:tmpl w:val="0F1A94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7F53EA8"/>
    <w:multiLevelType w:val="hybridMultilevel"/>
    <w:tmpl w:val="E63402C2"/>
    <w:lvl w:ilvl="0" w:tplc="2904CD72">
      <w:start w:val="1"/>
      <w:numFmt w:val="bullet"/>
      <w:lvlText w:val="•"/>
      <w:lvlJc w:val="left"/>
      <w:pPr>
        <w:tabs>
          <w:tab w:val="num" w:pos="720"/>
        </w:tabs>
        <w:ind w:left="720" w:hanging="360"/>
      </w:pPr>
      <w:rPr>
        <w:rFonts w:ascii="Arial" w:hAnsi="Arial" w:hint="default"/>
      </w:rPr>
    </w:lvl>
    <w:lvl w:ilvl="1" w:tplc="438CCD50" w:tentative="1">
      <w:start w:val="1"/>
      <w:numFmt w:val="bullet"/>
      <w:lvlText w:val="•"/>
      <w:lvlJc w:val="left"/>
      <w:pPr>
        <w:tabs>
          <w:tab w:val="num" w:pos="1440"/>
        </w:tabs>
        <w:ind w:left="1440" w:hanging="360"/>
      </w:pPr>
      <w:rPr>
        <w:rFonts w:ascii="Arial" w:hAnsi="Arial" w:hint="default"/>
      </w:rPr>
    </w:lvl>
    <w:lvl w:ilvl="2" w:tplc="F39EAE72" w:tentative="1">
      <w:start w:val="1"/>
      <w:numFmt w:val="bullet"/>
      <w:lvlText w:val="•"/>
      <w:lvlJc w:val="left"/>
      <w:pPr>
        <w:tabs>
          <w:tab w:val="num" w:pos="2160"/>
        </w:tabs>
        <w:ind w:left="2160" w:hanging="360"/>
      </w:pPr>
      <w:rPr>
        <w:rFonts w:ascii="Arial" w:hAnsi="Arial" w:hint="default"/>
      </w:rPr>
    </w:lvl>
    <w:lvl w:ilvl="3" w:tplc="DCEA9A7A" w:tentative="1">
      <w:start w:val="1"/>
      <w:numFmt w:val="bullet"/>
      <w:lvlText w:val="•"/>
      <w:lvlJc w:val="left"/>
      <w:pPr>
        <w:tabs>
          <w:tab w:val="num" w:pos="2880"/>
        </w:tabs>
        <w:ind w:left="2880" w:hanging="360"/>
      </w:pPr>
      <w:rPr>
        <w:rFonts w:ascii="Arial" w:hAnsi="Arial" w:hint="default"/>
      </w:rPr>
    </w:lvl>
    <w:lvl w:ilvl="4" w:tplc="B308C414" w:tentative="1">
      <w:start w:val="1"/>
      <w:numFmt w:val="bullet"/>
      <w:lvlText w:val="•"/>
      <w:lvlJc w:val="left"/>
      <w:pPr>
        <w:tabs>
          <w:tab w:val="num" w:pos="3600"/>
        </w:tabs>
        <w:ind w:left="3600" w:hanging="360"/>
      </w:pPr>
      <w:rPr>
        <w:rFonts w:ascii="Arial" w:hAnsi="Arial" w:hint="default"/>
      </w:rPr>
    </w:lvl>
    <w:lvl w:ilvl="5" w:tplc="D3A85008" w:tentative="1">
      <w:start w:val="1"/>
      <w:numFmt w:val="bullet"/>
      <w:lvlText w:val="•"/>
      <w:lvlJc w:val="left"/>
      <w:pPr>
        <w:tabs>
          <w:tab w:val="num" w:pos="4320"/>
        </w:tabs>
        <w:ind w:left="4320" w:hanging="360"/>
      </w:pPr>
      <w:rPr>
        <w:rFonts w:ascii="Arial" w:hAnsi="Arial" w:hint="default"/>
      </w:rPr>
    </w:lvl>
    <w:lvl w:ilvl="6" w:tplc="CF3E058C" w:tentative="1">
      <w:start w:val="1"/>
      <w:numFmt w:val="bullet"/>
      <w:lvlText w:val="•"/>
      <w:lvlJc w:val="left"/>
      <w:pPr>
        <w:tabs>
          <w:tab w:val="num" w:pos="5040"/>
        </w:tabs>
        <w:ind w:left="5040" w:hanging="360"/>
      </w:pPr>
      <w:rPr>
        <w:rFonts w:ascii="Arial" w:hAnsi="Arial" w:hint="default"/>
      </w:rPr>
    </w:lvl>
    <w:lvl w:ilvl="7" w:tplc="13E24B94" w:tentative="1">
      <w:start w:val="1"/>
      <w:numFmt w:val="bullet"/>
      <w:lvlText w:val="•"/>
      <w:lvlJc w:val="left"/>
      <w:pPr>
        <w:tabs>
          <w:tab w:val="num" w:pos="5760"/>
        </w:tabs>
        <w:ind w:left="5760" w:hanging="360"/>
      </w:pPr>
      <w:rPr>
        <w:rFonts w:ascii="Arial" w:hAnsi="Arial" w:hint="default"/>
      </w:rPr>
    </w:lvl>
    <w:lvl w:ilvl="8" w:tplc="F8E61A3C" w:tentative="1">
      <w:start w:val="1"/>
      <w:numFmt w:val="bullet"/>
      <w:lvlText w:val="•"/>
      <w:lvlJc w:val="left"/>
      <w:pPr>
        <w:tabs>
          <w:tab w:val="num" w:pos="6480"/>
        </w:tabs>
        <w:ind w:left="6480" w:hanging="360"/>
      </w:pPr>
      <w:rPr>
        <w:rFonts w:ascii="Arial" w:hAnsi="Arial" w:hint="default"/>
      </w:rPr>
    </w:lvl>
  </w:abstractNum>
  <w:abstractNum w:abstractNumId="36">
    <w:nsid w:val="78180A6E"/>
    <w:multiLevelType w:val="hybridMultilevel"/>
    <w:tmpl w:val="AAAAB6C0"/>
    <w:lvl w:ilvl="0" w:tplc="D7CC6DD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8B86D63"/>
    <w:multiLevelType w:val="hybridMultilevel"/>
    <w:tmpl w:val="C87CCDB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8">
    <w:nsid w:val="7A182F84"/>
    <w:multiLevelType w:val="hybridMultilevel"/>
    <w:tmpl w:val="1D00DFA6"/>
    <w:lvl w:ilvl="0" w:tplc="74D4539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C910A45"/>
    <w:multiLevelType w:val="hybridMultilevel"/>
    <w:tmpl w:val="420653D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FA3526B"/>
    <w:multiLevelType w:val="hybridMultilevel"/>
    <w:tmpl w:val="A1B41E64"/>
    <w:lvl w:ilvl="0" w:tplc="8A9292A0">
      <w:start w:val="1"/>
      <w:numFmt w:val="lowerLetter"/>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num w:numId="1">
    <w:abstractNumId w:val="5"/>
  </w:num>
  <w:num w:numId="2">
    <w:abstractNumId w:val="17"/>
  </w:num>
  <w:num w:numId="3">
    <w:abstractNumId w:val="39"/>
  </w:num>
  <w:num w:numId="4">
    <w:abstractNumId w:val="10"/>
  </w:num>
  <w:num w:numId="5">
    <w:abstractNumId w:val="6"/>
  </w:num>
  <w:num w:numId="6">
    <w:abstractNumId w:val="0"/>
  </w:num>
  <w:num w:numId="7">
    <w:abstractNumId w:val="13"/>
  </w:num>
  <w:num w:numId="8">
    <w:abstractNumId w:val="26"/>
  </w:num>
  <w:num w:numId="9">
    <w:abstractNumId w:val="2"/>
  </w:num>
  <w:num w:numId="10">
    <w:abstractNumId w:val="14"/>
  </w:num>
  <w:num w:numId="11">
    <w:abstractNumId w:val="31"/>
  </w:num>
  <w:num w:numId="12">
    <w:abstractNumId w:val="21"/>
  </w:num>
  <w:num w:numId="13">
    <w:abstractNumId w:val="36"/>
  </w:num>
  <w:num w:numId="14">
    <w:abstractNumId w:val="15"/>
  </w:num>
  <w:num w:numId="15">
    <w:abstractNumId w:val="9"/>
  </w:num>
  <w:num w:numId="16">
    <w:abstractNumId w:val="20"/>
  </w:num>
  <w:num w:numId="17">
    <w:abstractNumId w:val="34"/>
  </w:num>
  <w:num w:numId="18">
    <w:abstractNumId w:val="22"/>
  </w:num>
  <w:num w:numId="19">
    <w:abstractNumId w:val="24"/>
  </w:num>
  <w:num w:numId="20">
    <w:abstractNumId w:val="35"/>
  </w:num>
  <w:num w:numId="21">
    <w:abstractNumId w:val="38"/>
  </w:num>
  <w:num w:numId="22">
    <w:abstractNumId w:val="4"/>
  </w:num>
  <w:num w:numId="23">
    <w:abstractNumId w:val="33"/>
  </w:num>
  <w:num w:numId="24">
    <w:abstractNumId w:val="18"/>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7"/>
  </w:num>
  <w:num w:numId="33">
    <w:abstractNumId w:val="12"/>
  </w:num>
  <w:num w:numId="34">
    <w:abstractNumId w:val="29"/>
  </w:num>
  <w:num w:numId="35">
    <w:abstractNumId w:val="1"/>
  </w:num>
  <w:num w:numId="36">
    <w:abstractNumId w:val="19"/>
  </w:num>
  <w:num w:numId="37">
    <w:abstractNumId w:val="16"/>
  </w:num>
  <w:num w:numId="38">
    <w:abstractNumId w:val="11"/>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5B6"/>
    <w:rsid w:val="00001341"/>
    <w:rsid w:val="00001499"/>
    <w:rsid w:val="00002D15"/>
    <w:rsid w:val="00003BB9"/>
    <w:rsid w:val="00003C8C"/>
    <w:rsid w:val="000056B1"/>
    <w:rsid w:val="000062BE"/>
    <w:rsid w:val="00013C31"/>
    <w:rsid w:val="00013F89"/>
    <w:rsid w:val="00025637"/>
    <w:rsid w:val="0003284F"/>
    <w:rsid w:val="00034EE5"/>
    <w:rsid w:val="00035B45"/>
    <w:rsid w:val="0003618E"/>
    <w:rsid w:val="0004090B"/>
    <w:rsid w:val="00040A6C"/>
    <w:rsid w:val="00045575"/>
    <w:rsid w:val="0006201D"/>
    <w:rsid w:val="00066517"/>
    <w:rsid w:val="00077C54"/>
    <w:rsid w:val="000812CF"/>
    <w:rsid w:val="00082B47"/>
    <w:rsid w:val="000A3C49"/>
    <w:rsid w:val="000A6A10"/>
    <w:rsid w:val="000B2EA7"/>
    <w:rsid w:val="000B3C49"/>
    <w:rsid w:val="000C50A3"/>
    <w:rsid w:val="000D1783"/>
    <w:rsid w:val="000D22E7"/>
    <w:rsid w:val="000D5D4B"/>
    <w:rsid w:val="000F0626"/>
    <w:rsid w:val="000F33C9"/>
    <w:rsid w:val="000F670B"/>
    <w:rsid w:val="000F74A7"/>
    <w:rsid w:val="00121A99"/>
    <w:rsid w:val="00125078"/>
    <w:rsid w:val="001260BF"/>
    <w:rsid w:val="00127848"/>
    <w:rsid w:val="00134928"/>
    <w:rsid w:val="00134CA4"/>
    <w:rsid w:val="001350D5"/>
    <w:rsid w:val="00135F3A"/>
    <w:rsid w:val="00141387"/>
    <w:rsid w:val="0014298C"/>
    <w:rsid w:val="001537E2"/>
    <w:rsid w:val="00167F59"/>
    <w:rsid w:val="00183755"/>
    <w:rsid w:val="00185B2D"/>
    <w:rsid w:val="00192873"/>
    <w:rsid w:val="001946C8"/>
    <w:rsid w:val="00194AC1"/>
    <w:rsid w:val="001A23D8"/>
    <w:rsid w:val="001A33EC"/>
    <w:rsid w:val="001A4EC8"/>
    <w:rsid w:val="001B614C"/>
    <w:rsid w:val="001B6E0E"/>
    <w:rsid w:val="001C236D"/>
    <w:rsid w:val="001D416F"/>
    <w:rsid w:val="001E149B"/>
    <w:rsid w:val="001E187E"/>
    <w:rsid w:val="001E3951"/>
    <w:rsid w:val="001E5A53"/>
    <w:rsid w:val="001E724C"/>
    <w:rsid w:val="001F7270"/>
    <w:rsid w:val="002039C5"/>
    <w:rsid w:val="0020689A"/>
    <w:rsid w:val="002072FA"/>
    <w:rsid w:val="00212BED"/>
    <w:rsid w:val="00212F3C"/>
    <w:rsid w:val="002148E2"/>
    <w:rsid w:val="002222AC"/>
    <w:rsid w:val="00226524"/>
    <w:rsid w:val="00227F40"/>
    <w:rsid w:val="00235150"/>
    <w:rsid w:val="00237157"/>
    <w:rsid w:val="0024026D"/>
    <w:rsid w:val="00243032"/>
    <w:rsid w:val="00253EFD"/>
    <w:rsid w:val="00254C94"/>
    <w:rsid w:val="002556CE"/>
    <w:rsid w:val="00256F73"/>
    <w:rsid w:val="00263687"/>
    <w:rsid w:val="002656E1"/>
    <w:rsid w:val="0027053D"/>
    <w:rsid w:val="00270558"/>
    <w:rsid w:val="00281D3F"/>
    <w:rsid w:val="002829BC"/>
    <w:rsid w:val="00282E74"/>
    <w:rsid w:val="00284404"/>
    <w:rsid w:val="0029288A"/>
    <w:rsid w:val="002A076F"/>
    <w:rsid w:val="002A7BCD"/>
    <w:rsid w:val="002B0791"/>
    <w:rsid w:val="002B1241"/>
    <w:rsid w:val="002B5227"/>
    <w:rsid w:val="002C4C2D"/>
    <w:rsid w:val="002D2154"/>
    <w:rsid w:val="002D47FE"/>
    <w:rsid w:val="002D6E37"/>
    <w:rsid w:val="002E0B75"/>
    <w:rsid w:val="00302AC8"/>
    <w:rsid w:val="00302C50"/>
    <w:rsid w:val="0030358E"/>
    <w:rsid w:val="0031054D"/>
    <w:rsid w:val="00313FB8"/>
    <w:rsid w:val="003306E5"/>
    <w:rsid w:val="00335583"/>
    <w:rsid w:val="003355D4"/>
    <w:rsid w:val="00344FB4"/>
    <w:rsid w:val="00347719"/>
    <w:rsid w:val="003648AB"/>
    <w:rsid w:val="003655FF"/>
    <w:rsid w:val="00370208"/>
    <w:rsid w:val="00375E1F"/>
    <w:rsid w:val="00385433"/>
    <w:rsid w:val="00387BD5"/>
    <w:rsid w:val="00394031"/>
    <w:rsid w:val="003B0534"/>
    <w:rsid w:val="003B3849"/>
    <w:rsid w:val="003B42BA"/>
    <w:rsid w:val="003B48B1"/>
    <w:rsid w:val="003C3960"/>
    <w:rsid w:val="003D097C"/>
    <w:rsid w:val="003D673E"/>
    <w:rsid w:val="003F42F5"/>
    <w:rsid w:val="003F57CC"/>
    <w:rsid w:val="00403112"/>
    <w:rsid w:val="004112AB"/>
    <w:rsid w:val="004138F9"/>
    <w:rsid w:val="004162AF"/>
    <w:rsid w:val="00425229"/>
    <w:rsid w:val="004258EE"/>
    <w:rsid w:val="004277F0"/>
    <w:rsid w:val="00432501"/>
    <w:rsid w:val="0043450D"/>
    <w:rsid w:val="00435605"/>
    <w:rsid w:val="00447907"/>
    <w:rsid w:val="004545A2"/>
    <w:rsid w:val="00460587"/>
    <w:rsid w:val="004664D1"/>
    <w:rsid w:val="00470BFC"/>
    <w:rsid w:val="00474FE2"/>
    <w:rsid w:val="00475123"/>
    <w:rsid w:val="00475236"/>
    <w:rsid w:val="00484A2C"/>
    <w:rsid w:val="004A4668"/>
    <w:rsid w:val="004A5766"/>
    <w:rsid w:val="004A5E67"/>
    <w:rsid w:val="004B7AC7"/>
    <w:rsid w:val="004D1255"/>
    <w:rsid w:val="004D2C8E"/>
    <w:rsid w:val="004D53BA"/>
    <w:rsid w:val="004E0892"/>
    <w:rsid w:val="004E0C08"/>
    <w:rsid w:val="004E0CC0"/>
    <w:rsid w:val="004E67D2"/>
    <w:rsid w:val="004F4CC4"/>
    <w:rsid w:val="004F61AE"/>
    <w:rsid w:val="004F6D6C"/>
    <w:rsid w:val="00501C1C"/>
    <w:rsid w:val="00503A31"/>
    <w:rsid w:val="00511E71"/>
    <w:rsid w:val="00514723"/>
    <w:rsid w:val="00514947"/>
    <w:rsid w:val="00525609"/>
    <w:rsid w:val="00527E6D"/>
    <w:rsid w:val="00531C49"/>
    <w:rsid w:val="005360FE"/>
    <w:rsid w:val="00536E42"/>
    <w:rsid w:val="00537894"/>
    <w:rsid w:val="00560C4D"/>
    <w:rsid w:val="0056490E"/>
    <w:rsid w:val="0056643F"/>
    <w:rsid w:val="005670EC"/>
    <w:rsid w:val="00576743"/>
    <w:rsid w:val="0058077E"/>
    <w:rsid w:val="00582262"/>
    <w:rsid w:val="00586288"/>
    <w:rsid w:val="00591136"/>
    <w:rsid w:val="005A3A8C"/>
    <w:rsid w:val="005A5D66"/>
    <w:rsid w:val="005B41A9"/>
    <w:rsid w:val="005E05FE"/>
    <w:rsid w:val="005F17BF"/>
    <w:rsid w:val="00610155"/>
    <w:rsid w:val="006121A5"/>
    <w:rsid w:val="00626322"/>
    <w:rsid w:val="00627255"/>
    <w:rsid w:val="00634F01"/>
    <w:rsid w:val="0064119F"/>
    <w:rsid w:val="00645EA4"/>
    <w:rsid w:val="00646B7E"/>
    <w:rsid w:val="0064742D"/>
    <w:rsid w:val="006611C2"/>
    <w:rsid w:val="00665B70"/>
    <w:rsid w:val="00670874"/>
    <w:rsid w:val="00687F21"/>
    <w:rsid w:val="00693B0A"/>
    <w:rsid w:val="00695C7B"/>
    <w:rsid w:val="006A1A25"/>
    <w:rsid w:val="006A47A7"/>
    <w:rsid w:val="006A4B55"/>
    <w:rsid w:val="006A610B"/>
    <w:rsid w:val="006C06BB"/>
    <w:rsid w:val="006C10AB"/>
    <w:rsid w:val="006C2BBA"/>
    <w:rsid w:val="006C4ACC"/>
    <w:rsid w:val="006D6563"/>
    <w:rsid w:val="006D72CE"/>
    <w:rsid w:val="006E18AC"/>
    <w:rsid w:val="006E1E56"/>
    <w:rsid w:val="006E6102"/>
    <w:rsid w:val="006F081F"/>
    <w:rsid w:val="006F65D1"/>
    <w:rsid w:val="00713384"/>
    <w:rsid w:val="00735AB3"/>
    <w:rsid w:val="007470BF"/>
    <w:rsid w:val="0075407D"/>
    <w:rsid w:val="00773C7B"/>
    <w:rsid w:val="00777A42"/>
    <w:rsid w:val="0079141E"/>
    <w:rsid w:val="007A69E9"/>
    <w:rsid w:val="007A7012"/>
    <w:rsid w:val="007B0488"/>
    <w:rsid w:val="007B251D"/>
    <w:rsid w:val="007B344A"/>
    <w:rsid w:val="007B49C3"/>
    <w:rsid w:val="007C02F3"/>
    <w:rsid w:val="007C103F"/>
    <w:rsid w:val="007C2827"/>
    <w:rsid w:val="007C5D22"/>
    <w:rsid w:val="007C7AE5"/>
    <w:rsid w:val="007D0717"/>
    <w:rsid w:val="007D2D4F"/>
    <w:rsid w:val="007D2F84"/>
    <w:rsid w:val="007D3499"/>
    <w:rsid w:val="007D6ABF"/>
    <w:rsid w:val="007D71D0"/>
    <w:rsid w:val="007E32AF"/>
    <w:rsid w:val="007E47F0"/>
    <w:rsid w:val="007E59ED"/>
    <w:rsid w:val="007F06D9"/>
    <w:rsid w:val="007F15EB"/>
    <w:rsid w:val="0080267B"/>
    <w:rsid w:val="00806646"/>
    <w:rsid w:val="00820F2E"/>
    <w:rsid w:val="00821CDB"/>
    <w:rsid w:val="00833553"/>
    <w:rsid w:val="00834729"/>
    <w:rsid w:val="008435CB"/>
    <w:rsid w:val="00845293"/>
    <w:rsid w:val="00870CB0"/>
    <w:rsid w:val="00875138"/>
    <w:rsid w:val="00877E0C"/>
    <w:rsid w:val="008813CB"/>
    <w:rsid w:val="00883925"/>
    <w:rsid w:val="00886C72"/>
    <w:rsid w:val="008935CB"/>
    <w:rsid w:val="00894535"/>
    <w:rsid w:val="008A7C8A"/>
    <w:rsid w:val="008B07C6"/>
    <w:rsid w:val="008C54C2"/>
    <w:rsid w:val="008C775B"/>
    <w:rsid w:val="008D1136"/>
    <w:rsid w:val="008D2F6B"/>
    <w:rsid w:val="008D633F"/>
    <w:rsid w:val="008E5B80"/>
    <w:rsid w:val="008E685B"/>
    <w:rsid w:val="008F24A7"/>
    <w:rsid w:val="008F34D6"/>
    <w:rsid w:val="00905107"/>
    <w:rsid w:val="009063CA"/>
    <w:rsid w:val="009100E6"/>
    <w:rsid w:val="00912089"/>
    <w:rsid w:val="00916F55"/>
    <w:rsid w:val="00921BC0"/>
    <w:rsid w:val="00925311"/>
    <w:rsid w:val="00932138"/>
    <w:rsid w:val="009356D7"/>
    <w:rsid w:val="0094076C"/>
    <w:rsid w:val="00940975"/>
    <w:rsid w:val="0094788C"/>
    <w:rsid w:val="00947DC8"/>
    <w:rsid w:val="00951470"/>
    <w:rsid w:val="009565E0"/>
    <w:rsid w:val="0096130C"/>
    <w:rsid w:val="00965363"/>
    <w:rsid w:val="00970013"/>
    <w:rsid w:val="0097027F"/>
    <w:rsid w:val="009710A4"/>
    <w:rsid w:val="0098430E"/>
    <w:rsid w:val="00986C10"/>
    <w:rsid w:val="009904DC"/>
    <w:rsid w:val="009916ED"/>
    <w:rsid w:val="009942EB"/>
    <w:rsid w:val="009964F7"/>
    <w:rsid w:val="009A27DA"/>
    <w:rsid w:val="009A2F1A"/>
    <w:rsid w:val="009B18EB"/>
    <w:rsid w:val="009C6AB2"/>
    <w:rsid w:val="009F0507"/>
    <w:rsid w:val="009F2DE8"/>
    <w:rsid w:val="009F318E"/>
    <w:rsid w:val="009F7C48"/>
    <w:rsid w:val="00A04F45"/>
    <w:rsid w:val="00A063FA"/>
    <w:rsid w:val="00A11666"/>
    <w:rsid w:val="00A128DA"/>
    <w:rsid w:val="00A13165"/>
    <w:rsid w:val="00A16793"/>
    <w:rsid w:val="00A20B10"/>
    <w:rsid w:val="00A24630"/>
    <w:rsid w:val="00A2495D"/>
    <w:rsid w:val="00A27E8B"/>
    <w:rsid w:val="00A3079E"/>
    <w:rsid w:val="00A31D40"/>
    <w:rsid w:val="00A32620"/>
    <w:rsid w:val="00A4772F"/>
    <w:rsid w:val="00A521DC"/>
    <w:rsid w:val="00A57303"/>
    <w:rsid w:val="00A62586"/>
    <w:rsid w:val="00A71EEA"/>
    <w:rsid w:val="00A75BC1"/>
    <w:rsid w:val="00A77D51"/>
    <w:rsid w:val="00A80C3A"/>
    <w:rsid w:val="00A87174"/>
    <w:rsid w:val="00A87DE4"/>
    <w:rsid w:val="00A932C0"/>
    <w:rsid w:val="00A970EF"/>
    <w:rsid w:val="00AA076E"/>
    <w:rsid w:val="00AA2420"/>
    <w:rsid w:val="00AB2008"/>
    <w:rsid w:val="00AB2080"/>
    <w:rsid w:val="00AB5476"/>
    <w:rsid w:val="00AC198F"/>
    <w:rsid w:val="00AD4E5C"/>
    <w:rsid w:val="00AE0CDB"/>
    <w:rsid w:val="00AE1270"/>
    <w:rsid w:val="00AE37A0"/>
    <w:rsid w:val="00AE5CF8"/>
    <w:rsid w:val="00AF08CD"/>
    <w:rsid w:val="00AF55FE"/>
    <w:rsid w:val="00AF5E17"/>
    <w:rsid w:val="00AF5FD3"/>
    <w:rsid w:val="00B009D4"/>
    <w:rsid w:val="00B110B6"/>
    <w:rsid w:val="00B1563D"/>
    <w:rsid w:val="00B245F8"/>
    <w:rsid w:val="00B270DA"/>
    <w:rsid w:val="00B355F1"/>
    <w:rsid w:val="00B3779B"/>
    <w:rsid w:val="00B37B43"/>
    <w:rsid w:val="00B4239B"/>
    <w:rsid w:val="00B44023"/>
    <w:rsid w:val="00B47B7C"/>
    <w:rsid w:val="00B55070"/>
    <w:rsid w:val="00B5686F"/>
    <w:rsid w:val="00B62DE6"/>
    <w:rsid w:val="00B67625"/>
    <w:rsid w:val="00B67D1C"/>
    <w:rsid w:val="00B82C47"/>
    <w:rsid w:val="00B846C9"/>
    <w:rsid w:val="00B9511C"/>
    <w:rsid w:val="00B965F1"/>
    <w:rsid w:val="00B97314"/>
    <w:rsid w:val="00B974F4"/>
    <w:rsid w:val="00BA067B"/>
    <w:rsid w:val="00BA4A0E"/>
    <w:rsid w:val="00BA4D31"/>
    <w:rsid w:val="00BA58FD"/>
    <w:rsid w:val="00BA6A8E"/>
    <w:rsid w:val="00BB0A1C"/>
    <w:rsid w:val="00BB126E"/>
    <w:rsid w:val="00BB444C"/>
    <w:rsid w:val="00BB518D"/>
    <w:rsid w:val="00BC1099"/>
    <w:rsid w:val="00BC4821"/>
    <w:rsid w:val="00BC74E2"/>
    <w:rsid w:val="00BD0055"/>
    <w:rsid w:val="00BD29E9"/>
    <w:rsid w:val="00BD419F"/>
    <w:rsid w:val="00BD468D"/>
    <w:rsid w:val="00BD4BF5"/>
    <w:rsid w:val="00BD5CF8"/>
    <w:rsid w:val="00BE393A"/>
    <w:rsid w:val="00BE4BC7"/>
    <w:rsid w:val="00BE5871"/>
    <w:rsid w:val="00BF3390"/>
    <w:rsid w:val="00BF5DA1"/>
    <w:rsid w:val="00C012FC"/>
    <w:rsid w:val="00C12600"/>
    <w:rsid w:val="00C20C38"/>
    <w:rsid w:val="00C243D0"/>
    <w:rsid w:val="00C35F35"/>
    <w:rsid w:val="00C44E8F"/>
    <w:rsid w:val="00C4539F"/>
    <w:rsid w:val="00C473ED"/>
    <w:rsid w:val="00C53036"/>
    <w:rsid w:val="00C649FB"/>
    <w:rsid w:val="00C67A75"/>
    <w:rsid w:val="00C73AE9"/>
    <w:rsid w:val="00C80B0E"/>
    <w:rsid w:val="00C92E49"/>
    <w:rsid w:val="00C93DE2"/>
    <w:rsid w:val="00C956A5"/>
    <w:rsid w:val="00C96198"/>
    <w:rsid w:val="00C9700B"/>
    <w:rsid w:val="00CA343C"/>
    <w:rsid w:val="00CB5210"/>
    <w:rsid w:val="00CB5C5F"/>
    <w:rsid w:val="00CB6DEF"/>
    <w:rsid w:val="00CC18E8"/>
    <w:rsid w:val="00CC72ED"/>
    <w:rsid w:val="00CD0C9E"/>
    <w:rsid w:val="00CD108C"/>
    <w:rsid w:val="00CD35CC"/>
    <w:rsid w:val="00CD3B6F"/>
    <w:rsid w:val="00CF0E96"/>
    <w:rsid w:val="00CF5C74"/>
    <w:rsid w:val="00CF7EED"/>
    <w:rsid w:val="00D02503"/>
    <w:rsid w:val="00D06AC5"/>
    <w:rsid w:val="00D1371E"/>
    <w:rsid w:val="00D1398D"/>
    <w:rsid w:val="00D32BFC"/>
    <w:rsid w:val="00D43FE2"/>
    <w:rsid w:val="00D475CC"/>
    <w:rsid w:val="00D55642"/>
    <w:rsid w:val="00D572CE"/>
    <w:rsid w:val="00D616CA"/>
    <w:rsid w:val="00D67AFD"/>
    <w:rsid w:val="00D80C90"/>
    <w:rsid w:val="00D81778"/>
    <w:rsid w:val="00D82AA4"/>
    <w:rsid w:val="00D83021"/>
    <w:rsid w:val="00D87DA9"/>
    <w:rsid w:val="00DB2882"/>
    <w:rsid w:val="00DB6907"/>
    <w:rsid w:val="00DC235B"/>
    <w:rsid w:val="00DC2FB7"/>
    <w:rsid w:val="00DC5744"/>
    <w:rsid w:val="00DC5A89"/>
    <w:rsid w:val="00DC63B9"/>
    <w:rsid w:val="00DC78E2"/>
    <w:rsid w:val="00DD0BB7"/>
    <w:rsid w:val="00DE25B6"/>
    <w:rsid w:val="00DE6181"/>
    <w:rsid w:val="00DF5C33"/>
    <w:rsid w:val="00DF6BDA"/>
    <w:rsid w:val="00E00AF6"/>
    <w:rsid w:val="00E01E95"/>
    <w:rsid w:val="00E0689E"/>
    <w:rsid w:val="00E0760F"/>
    <w:rsid w:val="00E13974"/>
    <w:rsid w:val="00E14F50"/>
    <w:rsid w:val="00E1672E"/>
    <w:rsid w:val="00E2117D"/>
    <w:rsid w:val="00E24462"/>
    <w:rsid w:val="00E26DA1"/>
    <w:rsid w:val="00E34C65"/>
    <w:rsid w:val="00E76864"/>
    <w:rsid w:val="00E8345C"/>
    <w:rsid w:val="00E86511"/>
    <w:rsid w:val="00E87EF4"/>
    <w:rsid w:val="00E93176"/>
    <w:rsid w:val="00E9455E"/>
    <w:rsid w:val="00E953E8"/>
    <w:rsid w:val="00E95896"/>
    <w:rsid w:val="00EC44C6"/>
    <w:rsid w:val="00ED3A77"/>
    <w:rsid w:val="00ED45AE"/>
    <w:rsid w:val="00ED7B2E"/>
    <w:rsid w:val="00EE5B5E"/>
    <w:rsid w:val="00EF15FB"/>
    <w:rsid w:val="00EF3568"/>
    <w:rsid w:val="00F230FD"/>
    <w:rsid w:val="00F26EAE"/>
    <w:rsid w:val="00F340C6"/>
    <w:rsid w:val="00F37431"/>
    <w:rsid w:val="00F37A49"/>
    <w:rsid w:val="00F40EAA"/>
    <w:rsid w:val="00F5328F"/>
    <w:rsid w:val="00F66F5D"/>
    <w:rsid w:val="00F72E3D"/>
    <w:rsid w:val="00F90933"/>
    <w:rsid w:val="00F91A65"/>
    <w:rsid w:val="00FB38DA"/>
    <w:rsid w:val="00FB6B96"/>
    <w:rsid w:val="00FC1977"/>
    <w:rsid w:val="00FC4CEA"/>
    <w:rsid w:val="00FC4E47"/>
    <w:rsid w:val="00FC55EC"/>
    <w:rsid w:val="00FC5ED9"/>
    <w:rsid w:val="00FD1EFA"/>
    <w:rsid w:val="00FD2C3F"/>
    <w:rsid w:val="00FD4A44"/>
    <w:rsid w:val="00FD69A2"/>
    <w:rsid w:val="00FE1188"/>
    <w:rsid w:val="00FF2538"/>
    <w:rsid w:val="00FF2850"/>
    <w:rsid w:val="00FF517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634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CC4"/>
  </w:style>
  <w:style w:type="paragraph" w:styleId="Heading1">
    <w:name w:val="heading 1"/>
    <w:basedOn w:val="Normal"/>
    <w:next w:val="Normal"/>
    <w:link w:val="Heading1Char"/>
    <w:uiPriority w:val="9"/>
    <w:qFormat/>
    <w:rsid w:val="005F17B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F17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5B6"/>
    <w:pPr>
      <w:tabs>
        <w:tab w:val="center" w:pos="4819"/>
        <w:tab w:val="right" w:pos="9638"/>
      </w:tabs>
      <w:spacing w:after="0" w:line="240" w:lineRule="auto"/>
    </w:pPr>
  </w:style>
  <w:style w:type="character" w:customStyle="1" w:styleId="HeaderChar">
    <w:name w:val="Header Char"/>
    <w:basedOn w:val="DefaultParagraphFont"/>
    <w:link w:val="Header"/>
    <w:uiPriority w:val="99"/>
    <w:rsid w:val="00DE25B6"/>
  </w:style>
  <w:style w:type="paragraph" w:styleId="Footer">
    <w:name w:val="footer"/>
    <w:basedOn w:val="Normal"/>
    <w:link w:val="FooterChar"/>
    <w:uiPriority w:val="99"/>
    <w:unhideWhenUsed/>
    <w:rsid w:val="00DE25B6"/>
    <w:pPr>
      <w:tabs>
        <w:tab w:val="center" w:pos="4819"/>
        <w:tab w:val="right" w:pos="9638"/>
      </w:tabs>
      <w:spacing w:after="0" w:line="240" w:lineRule="auto"/>
    </w:pPr>
  </w:style>
  <w:style w:type="character" w:customStyle="1" w:styleId="FooterChar">
    <w:name w:val="Footer Char"/>
    <w:basedOn w:val="DefaultParagraphFont"/>
    <w:link w:val="Footer"/>
    <w:uiPriority w:val="99"/>
    <w:rsid w:val="00DE25B6"/>
  </w:style>
  <w:style w:type="paragraph" w:styleId="BalloonText">
    <w:name w:val="Balloon Text"/>
    <w:basedOn w:val="Normal"/>
    <w:link w:val="BalloonTextChar"/>
    <w:uiPriority w:val="99"/>
    <w:semiHidden/>
    <w:unhideWhenUsed/>
    <w:rsid w:val="00DE2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5B6"/>
    <w:rPr>
      <w:rFonts w:ascii="Tahoma" w:hAnsi="Tahoma" w:cs="Tahoma"/>
      <w:sz w:val="16"/>
      <w:szCs w:val="16"/>
    </w:rPr>
  </w:style>
  <w:style w:type="table" w:styleId="TableGrid">
    <w:name w:val="Table Grid"/>
    <w:basedOn w:val="TableNormal"/>
    <w:uiPriority w:val="59"/>
    <w:rsid w:val="00DE2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0C38"/>
    <w:rPr>
      <w:color w:val="0000FF" w:themeColor="hyperlink"/>
      <w:u w:val="single"/>
    </w:rPr>
  </w:style>
  <w:style w:type="paragraph" w:styleId="NoSpacing">
    <w:name w:val="No Spacing"/>
    <w:link w:val="NoSpacingChar"/>
    <w:uiPriority w:val="1"/>
    <w:qFormat/>
    <w:rsid w:val="00C67A75"/>
    <w:pPr>
      <w:spacing w:after="0" w:line="240" w:lineRule="auto"/>
    </w:pPr>
    <w:rPr>
      <w:rFonts w:eastAsiaTheme="minorEastAsia"/>
    </w:rPr>
  </w:style>
  <w:style w:type="character" w:customStyle="1" w:styleId="NoSpacingChar">
    <w:name w:val="No Spacing Char"/>
    <w:basedOn w:val="DefaultParagraphFont"/>
    <w:link w:val="NoSpacing"/>
    <w:uiPriority w:val="1"/>
    <w:rsid w:val="00C67A75"/>
    <w:rPr>
      <w:rFonts w:eastAsiaTheme="minorEastAsia"/>
    </w:rPr>
  </w:style>
  <w:style w:type="character" w:styleId="PageNumber">
    <w:name w:val="page number"/>
    <w:basedOn w:val="DefaultParagraphFont"/>
    <w:uiPriority w:val="99"/>
    <w:unhideWhenUsed/>
    <w:rsid w:val="002D2154"/>
    <w:rPr>
      <w:rFonts w:eastAsiaTheme="minorEastAsia" w:cstheme="minorBidi"/>
      <w:bCs w:val="0"/>
      <w:iCs w:val="0"/>
      <w:szCs w:val="22"/>
      <w:lang w:val="it-IT"/>
    </w:rPr>
  </w:style>
  <w:style w:type="character" w:customStyle="1" w:styleId="linkpie">
    <w:name w:val="linkpie"/>
    <w:basedOn w:val="DefaultParagraphFont"/>
    <w:uiPriority w:val="1"/>
    <w:qFormat/>
    <w:rsid w:val="00D616CA"/>
    <w:rPr>
      <w:rFonts w:cs="Open Sans"/>
      <w:b/>
      <w:bCs/>
      <w:color w:val="1ABAE9"/>
      <w:sz w:val="14"/>
      <w:szCs w:val="14"/>
    </w:rPr>
  </w:style>
  <w:style w:type="character" w:customStyle="1" w:styleId="Heading1Char">
    <w:name w:val="Heading 1 Char"/>
    <w:basedOn w:val="DefaultParagraphFont"/>
    <w:link w:val="Heading1"/>
    <w:uiPriority w:val="9"/>
    <w:rsid w:val="005F17B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F17BF"/>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5F17BF"/>
    <w:pPr>
      <w:ind w:left="720"/>
      <w:contextualSpacing/>
    </w:pPr>
  </w:style>
  <w:style w:type="paragraph" w:styleId="TOCHeading">
    <w:name w:val="TOC Heading"/>
    <w:basedOn w:val="Heading1"/>
    <w:next w:val="Normal"/>
    <w:uiPriority w:val="39"/>
    <w:unhideWhenUsed/>
    <w:qFormat/>
    <w:rsid w:val="005F17BF"/>
    <w:pPr>
      <w:spacing w:line="259" w:lineRule="auto"/>
      <w:outlineLvl w:val="9"/>
    </w:pPr>
    <w:rPr>
      <w:lang w:eastAsia="it-IT"/>
    </w:rPr>
  </w:style>
  <w:style w:type="paragraph" w:styleId="TOC2">
    <w:name w:val="toc 2"/>
    <w:basedOn w:val="Normal"/>
    <w:next w:val="Normal"/>
    <w:autoRedefine/>
    <w:uiPriority w:val="39"/>
    <w:unhideWhenUsed/>
    <w:rsid w:val="00C243D0"/>
    <w:pPr>
      <w:tabs>
        <w:tab w:val="left" w:pos="880"/>
        <w:tab w:val="right" w:leader="dot" w:pos="9344"/>
      </w:tabs>
      <w:spacing w:after="100"/>
      <w:ind w:left="220"/>
    </w:pPr>
    <w:rPr>
      <w:rFonts w:ascii="Calibri" w:eastAsiaTheme="majorEastAsia" w:hAnsi="Calibri" w:cs="Calibri"/>
      <w:noProof/>
      <w:lang w:val="en-US"/>
    </w:rPr>
  </w:style>
  <w:style w:type="paragraph" w:styleId="TOC1">
    <w:name w:val="toc 1"/>
    <w:basedOn w:val="Normal"/>
    <w:next w:val="Normal"/>
    <w:autoRedefine/>
    <w:uiPriority w:val="39"/>
    <w:unhideWhenUsed/>
    <w:rsid w:val="00970013"/>
    <w:pPr>
      <w:tabs>
        <w:tab w:val="left" w:pos="440"/>
        <w:tab w:val="right" w:leader="dot" w:pos="9344"/>
      </w:tabs>
      <w:spacing w:after="100"/>
    </w:pPr>
  </w:style>
  <w:style w:type="paragraph" w:styleId="FootnoteText">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FootnoteTextChar"/>
    <w:uiPriority w:val="99"/>
    <w:semiHidden/>
    <w:unhideWhenUsed/>
    <w:rsid w:val="005F17BF"/>
    <w:pPr>
      <w:spacing w:after="0" w:line="240" w:lineRule="auto"/>
    </w:pPr>
    <w:rPr>
      <w:sz w:val="20"/>
      <w:szCs w:val="20"/>
    </w:rPr>
  </w:style>
  <w:style w:type="character" w:customStyle="1" w:styleId="FootnoteTextChar">
    <w:name w:val="Footnote Text Char"/>
    <w:aliases w:val="Fußnote Char,Podrozdział Char,Fußnotentextf Char,Footnote Text Char Char Char Char,Footnote Text Char Char Char1,single space Char,FOOTNOTES Char,fn Char,stile 1 Char,Footnote Char,Footnote1 Char,Footnote2 Char,Footnote3 Char,f Char"/>
    <w:basedOn w:val="DefaultParagraphFont"/>
    <w:link w:val="FootnoteText"/>
    <w:uiPriority w:val="99"/>
    <w:semiHidden/>
    <w:rsid w:val="005F17BF"/>
    <w:rPr>
      <w:sz w:val="20"/>
      <w:szCs w:val="20"/>
    </w:rPr>
  </w:style>
  <w:style w:type="character" w:styleId="FootnoteReference">
    <w:name w:val="footnote reference"/>
    <w:aliases w:val="BVI fnr,ftref,BVI fnr Car Car,BVI fnr Car,BVI fnr Car Car Car Car,BVI fnr Car Car Car Car Char,stylish,BVI fnr Car Char1 Char,BVI fnr Car Car Char1 Char"/>
    <w:basedOn w:val="DefaultParagraphFont"/>
    <w:link w:val="Char2"/>
    <w:uiPriority w:val="99"/>
    <w:unhideWhenUsed/>
    <w:rsid w:val="005F17BF"/>
    <w:rPr>
      <w:vertAlign w:val="superscript"/>
    </w:rPr>
  </w:style>
  <w:style w:type="paragraph" w:styleId="Caption">
    <w:name w:val="caption"/>
    <w:basedOn w:val="Normal"/>
    <w:next w:val="Normal"/>
    <w:uiPriority w:val="35"/>
    <w:unhideWhenUsed/>
    <w:qFormat/>
    <w:rsid w:val="005F17BF"/>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5F17BF"/>
    <w:pPr>
      <w:spacing w:after="0"/>
      <w:ind w:left="440" w:hanging="440"/>
    </w:pPr>
    <w:rPr>
      <w:rFonts w:cstheme="minorHAnsi"/>
      <w:caps/>
      <w:sz w:val="20"/>
      <w:szCs w:val="20"/>
    </w:rPr>
  </w:style>
  <w:style w:type="paragraph" w:styleId="IntenseQuote">
    <w:name w:val="Intense Quote"/>
    <w:basedOn w:val="Normal"/>
    <w:next w:val="Normal"/>
    <w:link w:val="IntenseQuoteChar"/>
    <w:uiPriority w:val="30"/>
    <w:qFormat/>
    <w:rsid w:val="005F17B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F17BF"/>
    <w:rPr>
      <w:i/>
      <w:iCs/>
      <w:color w:val="4F81BD" w:themeColor="accent1"/>
    </w:rPr>
  </w:style>
  <w:style w:type="character" w:styleId="CommentReference">
    <w:name w:val="annotation reference"/>
    <w:basedOn w:val="DefaultParagraphFont"/>
    <w:uiPriority w:val="99"/>
    <w:semiHidden/>
    <w:unhideWhenUsed/>
    <w:rsid w:val="00713384"/>
    <w:rPr>
      <w:sz w:val="16"/>
      <w:szCs w:val="16"/>
    </w:rPr>
  </w:style>
  <w:style w:type="paragraph" w:styleId="CommentText">
    <w:name w:val="annotation text"/>
    <w:basedOn w:val="Normal"/>
    <w:link w:val="CommentTextChar"/>
    <w:uiPriority w:val="99"/>
    <w:semiHidden/>
    <w:unhideWhenUsed/>
    <w:rsid w:val="00713384"/>
    <w:pPr>
      <w:spacing w:line="240" w:lineRule="auto"/>
    </w:pPr>
    <w:rPr>
      <w:sz w:val="20"/>
      <w:szCs w:val="20"/>
    </w:rPr>
  </w:style>
  <w:style w:type="character" w:customStyle="1" w:styleId="CommentTextChar">
    <w:name w:val="Comment Text Char"/>
    <w:basedOn w:val="DefaultParagraphFont"/>
    <w:link w:val="CommentText"/>
    <w:uiPriority w:val="99"/>
    <w:semiHidden/>
    <w:rsid w:val="00713384"/>
    <w:rPr>
      <w:sz w:val="20"/>
      <w:szCs w:val="20"/>
    </w:rPr>
  </w:style>
  <w:style w:type="paragraph" w:styleId="CommentSubject">
    <w:name w:val="annotation subject"/>
    <w:basedOn w:val="CommentText"/>
    <w:next w:val="CommentText"/>
    <w:link w:val="CommentSubjectChar"/>
    <w:uiPriority w:val="99"/>
    <w:semiHidden/>
    <w:unhideWhenUsed/>
    <w:rsid w:val="00713384"/>
    <w:rPr>
      <w:b/>
      <w:bCs/>
    </w:rPr>
  </w:style>
  <w:style w:type="character" w:customStyle="1" w:styleId="CommentSubjectChar">
    <w:name w:val="Comment Subject Char"/>
    <w:basedOn w:val="CommentTextChar"/>
    <w:link w:val="CommentSubject"/>
    <w:uiPriority w:val="99"/>
    <w:semiHidden/>
    <w:rsid w:val="00713384"/>
    <w:rPr>
      <w:b/>
      <w:bCs/>
      <w:sz w:val="20"/>
      <w:szCs w:val="20"/>
    </w:rPr>
  </w:style>
  <w:style w:type="paragraph" w:styleId="NormalWeb">
    <w:name w:val="Normal (Web)"/>
    <w:basedOn w:val="Normal"/>
    <w:uiPriority w:val="99"/>
    <w:semiHidden/>
    <w:unhideWhenUsed/>
    <w:rsid w:val="00EF15F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Strong">
    <w:name w:val="Strong"/>
    <w:basedOn w:val="DefaultParagraphFont"/>
    <w:uiPriority w:val="22"/>
    <w:qFormat/>
    <w:rsid w:val="00EF15FB"/>
    <w:rPr>
      <w:b/>
      <w:bCs/>
    </w:rPr>
  </w:style>
  <w:style w:type="character" w:customStyle="1" w:styleId="Nerijeenospominjanje1">
    <w:name w:val="Neriješeno spominjanje1"/>
    <w:basedOn w:val="DefaultParagraphFont"/>
    <w:uiPriority w:val="99"/>
    <w:semiHidden/>
    <w:unhideWhenUsed/>
    <w:rsid w:val="00C956A5"/>
    <w:rPr>
      <w:color w:val="605E5C"/>
      <w:shd w:val="clear" w:color="auto" w:fill="E1DFDD"/>
    </w:rPr>
  </w:style>
  <w:style w:type="character" w:styleId="FollowedHyperlink">
    <w:name w:val="FollowedHyperlink"/>
    <w:basedOn w:val="DefaultParagraphFont"/>
    <w:uiPriority w:val="99"/>
    <w:semiHidden/>
    <w:unhideWhenUsed/>
    <w:rsid w:val="001260BF"/>
    <w:rPr>
      <w:color w:val="800080" w:themeColor="followedHyperlink"/>
      <w:u w:val="single"/>
    </w:rPr>
  </w:style>
  <w:style w:type="paragraph" w:customStyle="1" w:styleId="Char2">
    <w:name w:val="Char2"/>
    <w:basedOn w:val="Normal"/>
    <w:link w:val="FootnoteReference"/>
    <w:uiPriority w:val="99"/>
    <w:rsid w:val="00E95896"/>
    <w:pPr>
      <w:spacing w:after="160" w:line="240" w:lineRule="exact"/>
    </w:pPr>
    <w:rPr>
      <w:vertAlign w:val="superscript"/>
    </w:rPr>
  </w:style>
  <w:style w:type="character" w:customStyle="1" w:styleId="eop">
    <w:name w:val="eop"/>
    <w:basedOn w:val="DefaultParagraphFont"/>
    <w:rsid w:val="00E95896"/>
  </w:style>
  <w:style w:type="character" w:customStyle="1" w:styleId="normaltextrun">
    <w:name w:val="normaltextrun"/>
    <w:basedOn w:val="DefaultParagraphFont"/>
    <w:rsid w:val="00E958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CC4"/>
  </w:style>
  <w:style w:type="paragraph" w:styleId="Heading1">
    <w:name w:val="heading 1"/>
    <w:basedOn w:val="Normal"/>
    <w:next w:val="Normal"/>
    <w:link w:val="Heading1Char"/>
    <w:uiPriority w:val="9"/>
    <w:qFormat/>
    <w:rsid w:val="005F17B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F17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5B6"/>
    <w:pPr>
      <w:tabs>
        <w:tab w:val="center" w:pos="4819"/>
        <w:tab w:val="right" w:pos="9638"/>
      </w:tabs>
      <w:spacing w:after="0" w:line="240" w:lineRule="auto"/>
    </w:pPr>
  </w:style>
  <w:style w:type="character" w:customStyle="1" w:styleId="HeaderChar">
    <w:name w:val="Header Char"/>
    <w:basedOn w:val="DefaultParagraphFont"/>
    <w:link w:val="Header"/>
    <w:uiPriority w:val="99"/>
    <w:rsid w:val="00DE25B6"/>
  </w:style>
  <w:style w:type="paragraph" w:styleId="Footer">
    <w:name w:val="footer"/>
    <w:basedOn w:val="Normal"/>
    <w:link w:val="FooterChar"/>
    <w:uiPriority w:val="99"/>
    <w:unhideWhenUsed/>
    <w:rsid w:val="00DE25B6"/>
    <w:pPr>
      <w:tabs>
        <w:tab w:val="center" w:pos="4819"/>
        <w:tab w:val="right" w:pos="9638"/>
      </w:tabs>
      <w:spacing w:after="0" w:line="240" w:lineRule="auto"/>
    </w:pPr>
  </w:style>
  <w:style w:type="character" w:customStyle="1" w:styleId="FooterChar">
    <w:name w:val="Footer Char"/>
    <w:basedOn w:val="DefaultParagraphFont"/>
    <w:link w:val="Footer"/>
    <w:uiPriority w:val="99"/>
    <w:rsid w:val="00DE25B6"/>
  </w:style>
  <w:style w:type="paragraph" w:styleId="BalloonText">
    <w:name w:val="Balloon Text"/>
    <w:basedOn w:val="Normal"/>
    <w:link w:val="BalloonTextChar"/>
    <w:uiPriority w:val="99"/>
    <w:semiHidden/>
    <w:unhideWhenUsed/>
    <w:rsid w:val="00DE2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5B6"/>
    <w:rPr>
      <w:rFonts w:ascii="Tahoma" w:hAnsi="Tahoma" w:cs="Tahoma"/>
      <w:sz w:val="16"/>
      <w:szCs w:val="16"/>
    </w:rPr>
  </w:style>
  <w:style w:type="table" w:styleId="TableGrid">
    <w:name w:val="Table Grid"/>
    <w:basedOn w:val="TableNormal"/>
    <w:uiPriority w:val="59"/>
    <w:rsid w:val="00DE2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0C38"/>
    <w:rPr>
      <w:color w:val="0000FF" w:themeColor="hyperlink"/>
      <w:u w:val="single"/>
    </w:rPr>
  </w:style>
  <w:style w:type="paragraph" w:styleId="NoSpacing">
    <w:name w:val="No Spacing"/>
    <w:link w:val="NoSpacingChar"/>
    <w:uiPriority w:val="1"/>
    <w:qFormat/>
    <w:rsid w:val="00C67A75"/>
    <w:pPr>
      <w:spacing w:after="0" w:line="240" w:lineRule="auto"/>
    </w:pPr>
    <w:rPr>
      <w:rFonts w:eastAsiaTheme="minorEastAsia"/>
    </w:rPr>
  </w:style>
  <w:style w:type="character" w:customStyle="1" w:styleId="NoSpacingChar">
    <w:name w:val="No Spacing Char"/>
    <w:basedOn w:val="DefaultParagraphFont"/>
    <w:link w:val="NoSpacing"/>
    <w:uiPriority w:val="1"/>
    <w:rsid w:val="00C67A75"/>
    <w:rPr>
      <w:rFonts w:eastAsiaTheme="minorEastAsia"/>
    </w:rPr>
  </w:style>
  <w:style w:type="character" w:styleId="PageNumber">
    <w:name w:val="page number"/>
    <w:basedOn w:val="DefaultParagraphFont"/>
    <w:uiPriority w:val="99"/>
    <w:unhideWhenUsed/>
    <w:rsid w:val="002D2154"/>
    <w:rPr>
      <w:rFonts w:eastAsiaTheme="minorEastAsia" w:cstheme="minorBidi"/>
      <w:bCs w:val="0"/>
      <w:iCs w:val="0"/>
      <w:szCs w:val="22"/>
      <w:lang w:val="it-IT"/>
    </w:rPr>
  </w:style>
  <w:style w:type="character" w:customStyle="1" w:styleId="linkpie">
    <w:name w:val="linkpie"/>
    <w:basedOn w:val="DefaultParagraphFont"/>
    <w:uiPriority w:val="1"/>
    <w:qFormat/>
    <w:rsid w:val="00D616CA"/>
    <w:rPr>
      <w:rFonts w:cs="Open Sans"/>
      <w:b/>
      <w:bCs/>
      <w:color w:val="1ABAE9"/>
      <w:sz w:val="14"/>
      <w:szCs w:val="14"/>
    </w:rPr>
  </w:style>
  <w:style w:type="character" w:customStyle="1" w:styleId="Heading1Char">
    <w:name w:val="Heading 1 Char"/>
    <w:basedOn w:val="DefaultParagraphFont"/>
    <w:link w:val="Heading1"/>
    <w:uiPriority w:val="9"/>
    <w:rsid w:val="005F17B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F17BF"/>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5F17BF"/>
    <w:pPr>
      <w:ind w:left="720"/>
      <w:contextualSpacing/>
    </w:pPr>
  </w:style>
  <w:style w:type="paragraph" w:styleId="TOCHeading">
    <w:name w:val="TOC Heading"/>
    <w:basedOn w:val="Heading1"/>
    <w:next w:val="Normal"/>
    <w:uiPriority w:val="39"/>
    <w:unhideWhenUsed/>
    <w:qFormat/>
    <w:rsid w:val="005F17BF"/>
    <w:pPr>
      <w:spacing w:line="259" w:lineRule="auto"/>
      <w:outlineLvl w:val="9"/>
    </w:pPr>
    <w:rPr>
      <w:lang w:eastAsia="it-IT"/>
    </w:rPr>
  </w:style>
  <w:style w:type="paragraph" w:styleId="TOC2">
    <w:name w:val="toc 2"/>
    <w:basedOn w:val="Normal"/>
    <w:next w:val="Normal"/>
    <w:autoRedefine/>
    <w:uiPriority w:val="39"/>
    <w:unhideWhenUsed/>
    <w:rsid w:val="00C243D0"/>
    <w:pPr>
      <w:tabs>
        <w:tab w:val="left" w:pos="880"/>
        <w:tab w:val="right" w:leader="dot" w:pos="9344"/>
      </w:tabs>
      <w:spacing w:after="100"/>
      <w:ind w:left="220"/>
    </w:pPr>
    <w:rPr>
      <w:rFonts w:ascii="Calibri" w:eastAsiaTheme="majorEastAsia" w:hAnsi="Calibri" w:cs="Calibri"/>
      <w:noProof/>
      <w:lang w:val="en-US"/>
    </w:rPr>
  </w:style>
  <w:style w:type="paragraph" w:styleId="TOC1">
    <w:name w:val="toc 1"/>
    <w:basedOn w:val="Normal"/>
    <w:next w:val="Normal"/>
    <w:autoRedefine/>
    <w:uiPriority w:val="39"/>
    <w:unhideWhenUsed/>
    <w:rsid w:val="00970013"/>
    <w:pPr>
      <w:tabs>
        <w:tab w:val="left" w:pos="440"/>
        <w:tab w:val="right" w:leader="dot" w:pos="9344"/>
      </w:tabs>
      <w:spacing w:after="100"/>
    </w:pPr>
  </w:style>
  <w:style w:type="paragraph" w:styleId="FootnoteText">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FootnoteTextChar"/>
    <w:uiPriority w:val="99"/>
    <w:semiHidden/>
    <w:unhideWhenUsed/>
    <w:rsid w:val="005F17BF"/>
    <w:pPr>
      <w:spacing w:after="0" w:line="240" w:lineRule="auto"/>
    </w:pPr>
    <w:rPr>
      <w:sz w:val="20"/>
      <w:szCs w:val="20"/>
    </w:rPr>
  </w:style>
  <w:style w:type="character" w:customStyle="1" w:styleId="FootnoteTextChar">
    <w:name w:val="Footnote Text Char"/>
    <w:aliases w:val="Fußnote Char,Podrozdział Char,Fußnotentextf Char,Footnote Text Char Char Char Char,Footnote Text Char Char Char1,single space Char,FOOTNOTES Char,fn Char,stile 1 Char,Footnote Char,Footnote1 Char,Footnote2 Char,Footnote3 Char,f Char"/>
    <w:basedOn w:val="DefaultParagraphFont"/>
    <w:link w:val="FootnoteText"/>
    <w:uiPriority w:val="99"/>
    <w:semiHidden/>
    <w:rsid w:val="005F17BF"/>
    <w:rPr>
      <w:sz w:val="20"/>
      <w:szCs w:val="20"/>
    </w:rPr>
  </w:style>
  <w:style w:type="character" w:styleId="FootnoteReference">
    <w:name w:val="footnote reference"/>
    <w:aliases w:val="BVI fnr,ftref,BVI fnr Car Car,BVI fnr Car,BVI fnr Car Car Car Car,BVI fnr Car Car Car Car Char,stylish,BVI fnr Car Char1 Char,BVI fnr Car Car Char1 Char"/>
    <w:basedOn w:val="DefaultParagraphFont"/>
    <w:link w:val="Char2"/>
    <w:uiPriority w:val="99"/>
    <w:unhideWhenUsed/>
    <w:rsid w:val="005F17BF"/>
    <w:rPr>
      <w:vertAlign w:val="superscript"/>
    </w:rPr>
  </w:style>
  <w:style w:type="paragraph" w:styleId="Caption">
    <w:name w:val="caption"/>
    <w:basedOn w:val="Normal"/>
    <w:next w:val="Normal"/>
    <w:uiPriority w:val="35"/>
    <w:unhideWhenUsed/>
    <w:qFormat/>
    <w:rsid w:val="005F17BF"/>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5F17BF"/>
    <w:pPr>
      <w:spacing w:after="0"/>
      <w:ind w:left="440" w:hanging="440"/>
    </w:pPr>
    <w:rPr>
      <w:rFonts w:cstheme="minorHAnsi"/>
      <w:caps/>
      <w:sz w:val="20"/>
      <w:szCs w:val="20"/>
    </w:rPr>
  </w:style>
  <w:style w:type="paragraph" w:styleId="IntenseQuote">
    <w:name w:val="Intense Quote"/>
    <w:basedOn w:val="Normal"/>
    <w:next w:val="Normal"/>
    <w:link w:val="IntenseQuoteChar"/>
    <w:uiPriority w:val="30"/>
    <w:qFormat/>
    <w:rsid w:val="005F17B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F17BF"/>
    <w:rPr>
      <w:i/>
      <w:iCs/>
      <w:color w:val="4F81BD" w:themeColor="accent1"/>
    </w:rPr>
  </w:style>
  <w:style w:type="character" w:styleId="CommentReference">
    <w:name w:val="annotation reference"/>
    <w:basedOn w:val="DefaultParagraphFont"/>
    <w:uiPriority w:val="99"/>
    <w:semiHidden/>
    <w:unhideWhenUsed/>
    <w:rsid w:val="00713384"/>
    <w:rPr>
      <w:sz w:val="16"/>
      <w:szCs w:val="16"/>
    </w:rPr>
  </w:style>
  <w:style w:type="paragraph" w:styleId="CommentText">
    <w:name w:val="annotation text"/>
    <w:basedOn w:val="Normal"/>
    <w:link w:val="CommentTextChar"/>
    <w:uiPriority w:val="99"/>
    <w:semiHidden/>
    <w:unhideWhenUsed/>
    <w:rsid w:val="00713384"/>
    <w:pPr>
      <w:spacing w:line="240" w:lineRule="auto"/>
    </w:pPr>
    <w:rPr>
      <w:sz w:val="20"/>
      <w:szCs w:val="20"/>
    </w:rPr>
  </w:style>
  <w:style w:type="character" w:customStyle="1" w:styleId="CommentTextChar">
    <w:name w:val="Comment Text Char"/>
    <w:basedOn w:val="DefaultParagraphFont"/>
    <w:link w:val="CommentText"/>
    <w:uiPriority w:val="99"/>
    <w:semiHidden/>
    <w:rsid w:val="00713384"/>
    <w:rPr>
      <w:sz w:val="20"/>
      <w:szCs w:val="20"/>
    </w:rPr>
  </w:style>
  <w:style w:type="paragraph" w:styleId="CommentSubject">
    <w:name w:val="annotation subject"/>
    <w:basedOn w:val="CommentText"/>
    <w:next w:val="CommentText"/>
    <w:link w:val="CommentSubjectChar"/>
    <w:uiPriority w:val="99"/>
    <w:semiHidden/>
    <w:unhideWhenUsed/>
    <w:rsid w:val="00713384"/>
    <w:rPr>
      <w:b/>
      <w:bCs/>
    </w:rPr>
  </w:style>
  <w:style w:type="character" w:customStyle="1" w:styleId="CommentSubjectChar">
    <w:name w:val="Comment Subject Char"/>
    <w:basedOn w:val="CommentTextChar"/>
    <w:link w:val="CommentSubject"/>
    <w:uiPriority w:val="99"/>
    <w:semiHidden/>
    <w:rsid w:val="00713384"/>
    <w:rPr>
      <w:b/>
      <w:bCs/>
      <w:sz w:val="20"/>
      <w:szCs w:val="20"/>
    </w:rPr>
  </w:style>
  <w:style w:type="paragraph" w:styleId="NormalWeb">
    <w:name w:val="Normal (Web)"/>
    <w:basedOn w:val="Normal"/>
    <w:uiPriority w:val="99"/>
    <w:semiHidden/>
    <w:unhideWhenUsed/>
    <w:rsid w:val="00EF15F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Strong">
    <w:name w:val="Strong"/>
    <w:basedOn w:val="DefaultParagraphFont"/>
    <w:uiPriority w:val="22"/>
    <w:qFormat/>
    <w:rsid w:val="00EF15FB"/>
    <w:rPr>
      <w:b/>
      <w:bCs/>
    </w:rPr>
  </w:style>
  <w:style w:type="character" w:customStyle="1" w:styleId="Nerijeenospominjanje1">
    <w:name w:val="Neriješeno spominjanje1"/>
    <w:basedOn w:val="DefaultParagraphFont"/>
    <w:uiPriority w:val="99"/>
    <w:semiHidden/>
    <w:unhideWhenUsed/>
    <w:rsid w:val="00C956A5"/>
    <w:rPr>
      <w:color w:val="605E5C"/>
      <w:shd w:val="clear" w:color="auto" w:fill="E1DFDD"/>
    </w:rPr>
  </w:style>
  <w:style w:type="character" w:styleId="FollowedHyperlink">
    <w:name w:val="FollowedHyperlink"/>
    <w:basedOn w:val="DefaultParagraphFont"/>
    <w:uiPriority w:val="99"/>
    <w:semiHidden/>
    <w:unhideWhenUsed/>
    <w:rsid w:val="001260BF"/>
    <w:rPr>
      <w:color w:val="800080" w:themeColor="followedHyperlink"/>
      <w:u w:val="single"/>
    </w:rPr>
  </w:style>
  <w:style w:type="paragraph" w:customStyle="1" w:styleId="Char2">
    <w:name w:val="Char2"/>
    <w:basedOn w:val="Normal"/>
    <w:link w:val="FootnoteReference"/>
    <w:uiPriority w:val="99"/>
    <w:rsid w:val="00E95896"/>
    <w:pPr>
      <w:spacing w:after="160" w:line="240" w:lineRule="exact"/>
    </w:pPr>
    <w:rPr>
      <w:vertAlign w:val="superscript"/>
    </w:rPr>
  </w:style>
  <w:style w:type="character" w:customStyle="1" w:styleId="eop">
    <w:name w:val="eop"/>
    <w:basedOn w:val="DefaultParagraphFont"/>
    <w:rsid w:val="00E95896"/>
  </w:style>
  <w:style w:type="character" w:customStyle="1" w:styleId="normaltextrun">
    <w:name w:val="normaltextrun"/>
    <w:basedOn w:val="DefaultParagraphFont"/>
    <w:rsid w:val="00E95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328392">
      <w:bodyDiv w:val="1"/>
      <w:marLeft w:val="0"/>
      <w:marRight w:val="0"/>
      <w:marTop w:val="0"/>
      <w:marBottom w:val="0"/>
      <w:divBdr>
        <w:top w:val="none" w:sz="0" w:space="0" w:color="auto"/>
        <w:left w:val="none" w:sz="0" w:space="0" w:color="auto"/>
        <w:bottom w:val="none" w:sz="0" w:space="0" w:color="auto"/>
        <w:right w:val="none" w:sz="0" w:space="0" w:color="auto"/>
      </w:divBdr>
    </w:div>
    <w:div w:id="873032205">
      <w:bodyDiv w:val="1"/>
      <w:marLeft w:val="0"/>
      <w:marRight w:val="0"/>
      <w:marTop w:val="0"/>
      <w:marBottom w:val="0"/>
      <w:divBdr>
        <w:top w:val="none" w:sz="0" w:space="0" w:color="auto"/>
        <w:left w:val="none" w:sz="0" w:space="0" w:color="auto"/>
        <w:bottom w:val="none" w:sz="0" w:space="0" w:color="auto"/>
        <w:right w:val="none" w:sz="0" w:space="0" w:color="auto"/>
      </w:divBdr>
      <w:divsChild>
        <w:div w:id="997079287">
          <w:marLeft w:val="547"/>
          <w:marRight w:val="0"/>
          <w:marTop w:val="0"/>
          <w:marBottom w:val="0"/>
          <w:divBdr>
            <w:top w:val="none" w:sz="0" w:space="0" w:color="auto"/>
            <w:left w:val="none" w:sz="0" w:space="0" w:color="auto"/>
            <w:bottom w:val="none" w:sz="0" w:space="0" w:color="auto"/>
            <w:right w:val="none" w:sz="0" w:space="0" w:color="auto"/>
          </w:divBdr>
        </w:div>
        <w:div w:id="1827548148">
          <w:marLeft w:val="547"/>
          <w:marRight w:val="0"/>
          <w:marTop w:val="0"/>
          <w:marBottom w:val="0"/>
          <w:divBdr>
            <w:top w:val="none" w:sz="0" w:space="0" w:color="auto"/>
            <w:left w:val="none" w:sz="0" w:space="0" w:color="auto"/>
            <w:bottom w:val="none" w:sz="0" w:space="0" w:color="auto"/>
            <w:right w:val="none" w:sz="0" w:space="0" w:color="auto"/>
          </w:divBdr>
        </w:div>
        <w:div w:id="771129287">
          <w:marLeft w:val="547"/>
          <w:marRight w:val="0"/>
          <w:marTop w:val="0"/>
          <w:marBottom w:val="0"/>
          <w:divBdr>
            <w:top w:val="none" w:sz="0" w:space="0" w:color="auto"/>
            <w:left w:val="none" w:sz="0" w:space="0" w:color="auto"/>
            <w:bottom w:val="none" w:sz="0" w:space="0" w:color="auto"/>
            <w:right w:val="none" w:sz="0" w:space="0" w:color="auto"/>
          </w:divBdr>
        </w:div>
        <w:div w:id="419956070">
          <w:marLeft w:val="547"/>
          <w:marRight w:val="0"/>
          <w:marTop w:val="0"/>
          <w:marBottom w:val="0"/>
          <w:divBdr>
            <w:top w:val="none" w:sz="0" w:space="0" w:color="auto"/>
            <w:left w:val="none" w:sz="0" w:space="0" w:color="auto"/>
            <w:bottom w:val="none" w:sz="0" w:space="0" w:color="auto"/>
            <w:right w:val="none" w:sz="0" w:space="0" w:color="auto"/>
          </w:divBdr>
        </w:div>
        <w:div w:id="1488130270">
          <w:marLeft w:val="1267"/>
          <w:marRight w:val="0"/>
          <w:marTop w:val="0"/>
          <w:marBottom w:val="0"/>
          <w:divBdr>
            <w:top w:val="none" w:sz="0" w:space="0" w:color="auto"/>
            <w:left w:val="none" w:sz="0" w:space="0" w:color="auto"/>
            <w:bottom w:val="none" w:sz="0" w:space="0" w:color="auto"/>
            <w:right w:val="none" w:sz="0" w:space="0" w:color="auto"/>
          </w:divBdr>
        </w:div>
        <w:div w:id="2132896700">
          <w:marLeft w:val="1267"/>
          <w:marRight w:val="0"/>
          <w:marTop w:val="0"/>
          <w:marBottom w:val="0"/>
          <w:divBdr>
            <w:top w:val="none" w:sz="0" w:space="0" w:color="auto"/>
            <w:left w:val="none" w:sz="0" w:space="0" w:color="auto"/>
            <w:bottom w:val="none" w:sz="0" w:space="0" w:color="auto"/>
            <w:right w:val="none" w:sz="0" w:space="0" w:color="auto"/>
          </w:divBdr>
        </w:div>
      </w:divsChild>
    </w:div>
    <w:div w:id="1144469914">
      <w:bodyDiv w:val="1"/>
      <w:marLeft w:val="0"/>
      <w:marRight w:val="0"/>
      <w:marTop w:val="0"/>
      <w:marBottom w:val="0"/>
      <w:divBdr>
        <w:top w:val="none" w:sz="0" w:space="0" w:color="auto"/>
        <w:left w:val="none" w:sz="0" w:space="0" w:color="auto"/>
        <w:bottom w:val="none" w:sz="0" w:space="0" w:color="auto"/>
        <w:right w:val="none" w:sz="0" w:space="0" w:color="auto"/>
      </w:divBdr>
      <w:divsChild>
        <w:div w:id="280649980">
          <w:marLeft w:val="0"/>
          <w:marRight w:val="0"/>
          <w:marTop w:val="0"/>
          <w:marBottom w:val="0"/>
          <w:divBdr>
            <w:top w:val="none" w:sz="0" w:space="0" w:color="auto"/>
            <w:left w:val="none" w:sz="0" w:space="0" w:color="auto"/>
            <w:bottom w:val="none" w:sz="0" w:space="0" w:color="auto"/>
            <w:right w:val="none" w:sz="0" w:space="0" w:color="auto"/>
          </w:divBdr>
          <w:divsChild>
            <w:div w:id="1976716494">
              <w:marLeft w:val="0"/>
              <w:marRight w:val="0"/>
              <w:marTop w:val="0"/>
              <w:marBottom w:val="0"/>
              <w:divBdr>
                <w:top w:val="none" w:sz="0" w:space="0" w:color="auto"/>
                <w:left w:val="none" w:sz="0" w:space="0" w:color="auto"/>
                <w:bottom w:val="none" w:sz="0" w:space="0" w:color="auto"/>
                <w:right w:val="none" w:sz="0" w:space="0" w:color="auto"/>
              </w:divBdr>
              <w:divsChild>
                <w:div w:id="18744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061668">
      <w:bodyDiv w:val="1"/>
      <w:marLeft w:val="0"/>
      <w:marRight w:val="0"/>
      <w:marTop w:val="0"/>
      <w:marBottom w:val="0"/>
      <w:divBdr>
        <w:top w:val="none" w:sz="0" w:space="0" w:color="auto"/>
        <w:left w:val="none" w:sz="0" w:space="0" w:color="auto"/>
        <w:bottom w:val="none" w:sz="0" w:space="0" w:color="auto"/>
        <w:right w:val="none" w:sz="0" w:space="0" w:color="auto"/>
      </w:divBdr>
      <w:divsChild>
        <w:div w:id="1162769626">
          <w:marLeft w:val="446"/>
          <w:marRight w:val="0"/>
          <w:marTop w:val="0"/>
          <w:marBottom w:val="0"/>
          <w:divBdr>
            <w:top w:val="none" w:sz="0" w:space="0" w:color="auto"/>
            <w:left w:val="none" w:sz="0" w:space="0" w:color="auto"/>
            <w:bottom w:val="none" w:sz="0" w:space="0" w:color="auto"/>
            <w:right w:val="none" w:sz="0" w:space="0" w:color="auto"/>
          </w:divBdr>
        </w:div>
        <w:div w:id="416902384">
          <w:marLeft w:val="446"/>
          <w:marRight w:val="0"/>
          <w:marTop w:val="0"/>
          <w:marBottom w:val="0"/>
          <w:divBdr>
            <w:top w:val="none" w:sz="0" w:space="0" w:color="auto"/>
            <w:left w:val="none" w:sz="0" w:space="0" w:color="auto"/>
            <w:bottom w:val="none" w:sz="0" w:space="0" w:color="auto"/>
            <w:right w:val="none" w:sz="0" w:space="0" w:color="auto"/>
          </w:divBdr>
        </w:div>
        <w:div w:id="274866133">
          <w:marLeft w:val="446"/>
          <w:marRight w:val="0"/>
          <w:marTop w:val="0"/>
          <w:marBottom w:val="0"/>
          <w:divBdr>
            <w:top w:val="none" w:sz="0" w:space="0" w:color="auto"/>
            <w:left w:val="none" w:sz="0" w:space="0" w:color="auto"/>
            <w:bottom w:val="none" w:sz="0" w:space="0" w:color="auto"/>
            <w:right w:val="none" w:sz="0" w:space="0" w:color="auto"/>
          </w:divBdr>
        </w:div>
        <w:div w:id="1880313593">
          <w:marLeft w:val="446"/>
          <w:marRight w:val="0"/>
          <w:marTop w:val="0"/>
          <w:marBottom w:val="0"/>
          <w:divBdr>
            <w:top w:val="none" w:sz="0" w:space="0" w:color="auto"/>
            <w:left w:val="none" w:sz="0" w:space="0" w:color="auto"/>
            <w:bottom w:val="none" w:sz="0" w:space="0" w:color="auto"/>
            <w:right w:val="none" w:sz="0" w:space="0" w:color="auto"/>
          </w:divBdr>
        </w:div>
        <w:div w:id="913855706">
          <w:marLeft w:val="446"/>
          <w:marRight w:val="0"/>
          <w:marTop w:val="0"/>
          <w:marBottom w:val="0"/>
          <w:divBdr>
            <w:top w:val="none" w:sz="0" w:space="0" w:color="auto"/>
            <w:left w:val="none" w:sz="0" w:space="0" w:color="auto"/>
            <w:bottom w:val="none" w:sz="0" w:space="0" w:color="auto"/>
            <w:right w:val="none" w:sz="0" w:space="0" w:color="auto"/>
          </w:divBdr>
        </w:div>
        <w:div w:id="499198850">
          <w:marLeft w:val="446"/>
          <w:marRight w:val="0"/>
          <w:marTop w:val="0"/>
          <w:marBottom w:val="0"/>
          <w:divBdr>
            <w:top w:val="none" w:sz="0" w:space="0" w:color="auto"/>
            <w:left w:val="none" w:sz="0" w:space="0" w:color="auto"/>
            <w:bottom w:val="none" w:sz="0" w:space="0" w:color="auto"/>
            <w:right w:val="none" w:sz="0" w:space="0" w:color="auto"/>
          </w:divBdr>
        </w:div>
        <w:div w:id="2059158584">
          <w:marLeft w:val="446"/>
          <w:marRight w:val="0"/>
          <w:marTop w:val="0"/>
          <w:marBottom w:val="0"/>
          <w:divBdr>
            <w:top w:val="none" w:sz="0" w:space="0" w:color="auto"/>
            <w:left w:val="none" w:sz="0" w:space="0" w:color="auto"/>
            <w:bottom w:val="none" w:sz="0" w:space="0" w:color="auto"/>
            <w:right w:val="none" w:sz="0" w:space="0" w:color="auto"/>
          </w:divBdr>
        </w:div>
        <w:div w:id="1482846057">
          <w:marLeft w:val="446"/>
          <w:marRight w:val="0"/>
          <w:marTop w:val="0"/>
          <w:marBottom w:val="0"/>
          <w:divBdr>
            <w:top w:val="none" w:sz="0" w:space="0" w:color="auto"/>
            <w:left w:val="none" w:sz="0" w:space="0" w:color="auto"/>
            <w:bottom w:val="none" w:sz="0" w:space="0" w:color="auto"/>
            <w:right w:val="none" w:sz="0" w:space="0" w:color="auto"/>
          </w:divBdr>
        </w:div>
        <w:div w:id="1189367612">
          <w:marLeft w:val="446"/>
          <w:marRight w:val="0"/>
          <w:marTop w:val="0"/>
          <w:marBottom w:val="0"/>
          <w:divBdr>
            <w:top w:val="none" w:sz="0" w:space="0" w:color="auto"/>
            <w:left w:val="none" w:sz="0" w:space="0" w:color="auto"/>
            <w:bottom w:val="none" w:sz="0" w:space="0" w:color="auto"/>
            <w:right w:val="none" w:sz="0" w:space="0" w:color="auto"/>
          </w:divBdr>
        </w:div>
        <w:div w:id="125054936">
          <w:marLeft w:val="446"/>
          <w:marRight w:val="0"/>
          <w:marTop w:val="0"/>
          <w:marBottom w:val="0"/>
          <w:divBdr>
            <w:top w:val="none" w:sz="0" w:space="0" w:color="auto"/>
            <w:left w:val="none" w:sz="0" w:space="0" w:color="auto"/>
            <w:bottom w:val="none" w:sz="0" w:space="0" w:color="auto"/>
            <w:right w:val="none" w:sz="0" w:space="0" w:color="auto"/>
          </w:divBdr>
        </w:div>
      </w:divsChild>
    </w:div>
    <w:div w:id="1321809812">
      <w:bodyDiv w:val="1"/>
      <w:marLeft w:val="0"/>
      <w:marRight w:val="0"/>
      <w:marTop w:val="0"/>
      <w:marBottom w:val="0"/>
      <w:divBdr>
        <w:top w:val="none" w:sz="0" w:space="0" w:color="auto"/>
        <w:left w:val="none" w:sz="0" w:space="0" w:color="auto"/>
        <w:bottom w:val="none" w:sz="0" w:space="0" w:color="auto"/>
        <w:right w:val="none" w:sz="0" w:space="0" w:color="auto"/>
      </w:divBdr>
    </w:div>
    <w:div w:id="1664699678">
      <w:bodyDiv w:val="1"/>
      <w:marLeft w:val="0"/>
      <w:marRight w:val="0"/>
      <w:marTop w:val="0"/>
      <w:marBottom w:val="0"/>
      <w:divBdr>
        <w:top w:val="none" w:sz="0" w:space="0" w:color="auto"/>
        <w:left w:val="none" w:sz="0" w:space="0" w:color="auto"/>
        <w:bottom w:val="none" w:sz="0" w:space="0" w:color="auto"/>
        <w:right w:val="none" w:sz="0" w:space="0" w:color="auto"/>
      </w:divBdr>
      <w:divsChild>
        <w:div w:id="1749426977">
          <w:marLeft w:val="446"/>
          <w:marRight w:val="0"/>
          <w:marTop w:val="0"/>
          <w:marBottom w:val="0"/>
          <w:divBdr>
            <w:top w:val="none" w:sz="0" w:space="0" w:color="auto"/>
            <w:left w:val="none" w:sz="0" w:space="0" w:color="auto"/>
            <w:bottom w:val="none" w:sz="0" w:space="0" w:color="auto"/>
            <w:right w:val="none" w:sz="0" w:space="0" w:color="auto"/>
          </w:divBdr>
        </w:div>
        <w:div w:id="1871987747">
          <w:marLeft w:val="446"/>
          <w:marRight w:val="0"/>
          <w:marTop w:val="0"/>
          <w:marBottom w:val="0"/>
          <w:divBdr>
            <w:top w:val="none" w:sz="0" w:space="0" w:color="auto"/>
            <w:left w:val="none" w:sz="0" w:space="0" w:color="auto"/>
            <w:bottom w:val="none" w:sz="0" w:space="0" w:color="auto"/>
            <w:right w:val="none" w:sz="0" w:space="0" w:color="auto"/>
          </w:divBdr>
        </w:div>
        <w:div w:id="201334202">
          <w:marLeft w:val="446"/>
          <w:marRight w:val="0"/>
          <w:marTop w:val="0"/>
          <w:marBottom w:val="0"/>
          <w:divBdr>
            <w:top w:val="none" w:sz="0" w:space="0" w:color="auto"/>
            <w:left w:val="none" w:sz="0" w:space="0" w:color="auto"/>
            <w:bottom w:val="none" w:sz="0" w:space="0" w:color="auto"/>
            <w:right w:val="none" w:sz="0" w:space="0" w:color="auto"/>
          </w:divBdr>
        </w:div>
        <w:div w:id="1402559144">
          <w:marLeft w:val="446"/>
          <w:marRight w:val="0"/>
          <w:marTop w:val="0"/>
          <w:marBottom w:val="0"/>
          <w:divBdr>
            <w:top w:val="none" w:sz="0" w:space="0" w:color="auto"/>
            <w:left w:val="none" w:sz="0" w:space="0" w:color="auto"/>
            <w:bottom w:val="none" w:sz="0" w:space="0" w:color="auto"/>
            <w:right w:val="none" w:sz="0" w:space="0" w:color="auto"/>
          </w:divBdr>
        </w:div>
        <w:div w:id="387800253">
          <w:marLeft w:val="446"/>
          <w:marRight w:val="0"/>
          <w:marTop w:val="0"/>
          <w:marBottom w:val="0"/>
          <w:divBdr>
            <w:top w:val="none" w:sz="0" w:space="0" w:color="auto"/>
            <w:left w:val="none" w:sz="0" w:space="0" w:color="auto"/>
            <w:bottom w:val="none" w:sz="0" w:space="0" w:color="auto"/>
            <w:right w:val="none" w:sz="0" w:space="0" w:color="auto"/>
          </w:divBdr>
        </w:div>
        <w:div w:id="1109857004">
          <w:marLeft w:val="446"/>
          <w:marRight w:val="0"/>
          <w:marTop w:val="0"/>
          <w:marBottom w:val="0"/>
          <w:divBdr>
            <w:top w:val="none" w:sz="0" w:space="0" w:color="auto"/>
            <w:left w:val="none" w:sz="0" w:space="0" w:color="auto"/>
            <w:bottom w:val="none" w:sz="0" w:space="0" w:color="auto"/>
            <w:right w:val="none" w:sz="0" w:space="0" w:color="auto"/>
          </w:divBdr>
        </w:div>
        <w:div w:id="911113351">
          <w:marLeft w:val="446"/>
          <w:marRight w:val="0"/>
          <w:marTop w:val="0"/>
          <w:marBottom w:val="0"/>
          <w:divBdr>
            <w:top w:val="none" w:sz="0" w:space="0" w:color="auto"/>
            <w:left w:val="none" w:sz="0" w:space="0" w:color="auto"/>
            <w:bottom w:val="none" w:sz="0" w:space="0" w:color="auto"/>
            <w:right w:val="none" w:sz="0" w:space="0" w:color="auto"/>
          </w:divBdr>
        </w:div>
        <w:div w:id="434402139">
          <w:marLeft w:val="446"/>
          <w:marRight w:val="0"/>
          <w:marTop w:val="0"/>
          <w:marBottom w:val="0"/>
          <w:divBdr>
            <w:top w:val="none" w:sz="0" w:space="0" w:color="auto"/>
            <w:left w:val="none" w:sz="0" w:space="0" w:color="auto"/>
            <w:bottom w:val="none" w:sz="0" w:space="0" w:color="auto"/>
            <w:right w:val="none" w:sz="0" w:space="0" w:color="auto"/>
          </w:divBdr>
        </w:div>
        <w:div w:id="858349514">
          <w:marLeft w:val="446"/>
          <w:marRight w:val="0"/>
          <w:marTop w:val="0"/>
          <w:marBottom w:val="0"/>
          <w:divBdr>
            <w:top w:val="none" w:sz="0" w:space="0" w:color="auto"/>
            <w:left w:val="none" w:sz="0" w:space="0" w:color="auto"/>
            <w:bottom w:val="none" w:sz="0" w:space="0" w:color="auto"/>
            <w:right w:val="none" w:sz="0" w:space="0" w:color="auto"/>
          </w:divBdr>
        </w:div>
        <w:div w:id="1750152984">
          <w:marLeft w:val="446"/>
          <w:marRight w:val="0"/>
          <w:marTop w:val="0"/>
          <w:marBottom w:val="0"/>
          <w:divBdr>
            <w:top w:val="none" w:sz="0" w:space="0" w:color="auto"/>
            <w:left w:val="none" w:sz="0" w:space="0" w:color="auto"/>
            <w:bottom w:val="none" w:sz="0" w:space="0" w:color="auto"/>
            <w:right w:val="none" w:sz="0" w:space="0" w:color="auto"/>
          </w:divBdr>
        </w:div>
      </w:divsChild>
    </w:div>
    <w:div w:id="1961572013">
      <w:bodyDiv w:val="1"/>
      <w:marLeft w:val="0"/>
      <w:marRight w:val="0"/>
      <w:marTop w:val="0"/>
      <w:marBottom w:val="0"/>
      <w:divBdr>
        <w:top w:val="none" w:sz="0" w:space="0" w:color="auto"/>
        <w:left w:val="none" w:sz="0" w:space="0" w:color="auto"/>
        <w:bottom w:val="none" w:sz="0" w:space="0" w:color="auto"/>
        <w:right w:val="none" w:sz="0" w:space="0" w:color="auto"/>
      </w:divBdr>
    </w:div>
    <w:div w:id="213421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aly-croatia.eu" TargetMode="External"/><Relationship Id="rId1" Type="http://schemas.openxmlformats.org/officeDocument/2006/relationships/hyperlink" Target="http://www.italy-croatia.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AC8D9-065C-4B7E-9A7E-2F09B813F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1949</Words>
  <Characters>11111</Characters>
  <Application>Microsoft Office Word</Application>
  <DocSecurity>0</DocSecurity>
  <Lines>92</Lines>
  <Paragraphs>26</Paragraphs>
  <ScaleCrop>false</ScaleCrop>
  <HeadingPairs>
    <vt:vector size="6" baseType="variant">
      <vt:variant>
        <vt:lpstr>Title</vt:lpstr>
      </vt:variant>
      <vt:variant>
        <vt:i4>1</vt:i4>
      </vt:variant>
      <vt:variant>
        <vt:lpstr>Naslov</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13034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Korisnik</cp:lastModifiedBy>
  <cp:revision>2</cp:revision>
  <cp:lastPrinted>2019-11-20T12:44:00Z</cp:lastPrinted>
  <dcterms:created xsi:type="dcterms:W3CDTF">2020-07-13T12:20:00Z</dcterms:created>
  <dcterms:modified xsi:type="dcterms:W3CDTF">2020-07-13T12:20:00Z</dcterms:modified>
</cp:coreProperties>
</file>