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8FA8" w14:textId="30338091" w:rsidR="002A5847" w:rsidRPr="000A4D54" w:rsidRDefault="002A5847" w:rsidP="000A4D54">
      <w:pPr>
        <w:pStyle w:val="Naslov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D7F977" w14:textId="728A2C4F" w:rsidR="00834880" w:rsidRPr="000A4D54" w:rsidRDefault="00834880" w:rsidP="000A4D5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D2C9FC" w14:textId="77777777" w:rsidR="00834880" w:rsidRPr="000A4D54" w:rsidRDefault="00834880" w:rsidP="000A4D5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F5CF6A6" w14:textId="77777777" w:rsidR="002A5847" w:rsidRPr="000A4D54" w:rsidRDefault="002A5847" w:rsidP="000A4D54">
      <w:pPr>
        <w:pStyle w:val="Naslov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309442" w14:textId="5F9D9053" w:rsidR="002A5847" w:rsidRPr="000A4D54" w:rsidRDefault="00400BD0" w:rsidP="000A4D54">
      <w:pPr>
        <w:pStyle w:val="Naslov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Hlk96068735"/>
      <w:r w:rsidRPr="000A4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JAVNI POZIV </w:t>
      </w:r>
      <w:r w:rsidR="00EA00F4" w:rsidRPr="000A4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ZA DOSTAVU PROJEKTNIH PRIJEDLOGA ZA HIBRIDIZACIJU </w:t>
      </w:r>
      <w:r w:rsidR="00234806" w:rsidRPr="000A4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SEKTORA TURIZMA </w:t>
      </w:r>
      <w:r w:rsidR="00D97FE5" w:rsidRPr="000A4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te </w:t>
      </w:r>
      <w:r w:rsidR="00234806" w:rsidRPr="000A4D54">
        <w:rPr>
          <w:rFonts w:ascii="Times New Roman" w:hAnsi="Times New Roman" w:cs="Times New Roman"/>
          <w:b/>
          <w:sz w:val="24"/>
          <w:szCs w:val="24"/>
          <w:lang w:val="de-DE"/>
        </w:rPr>
        <w:t>KULTURNIH I KREATIVNIH INDUSTRIJA</w:t>
      </w:r>
    </w:p>
    <w:p w14:paraId="54BB9A69" w14:textId="6D9FFE57" w:rsidR="00811786" w:rsidRPr="000A4D54" w:rsidRDefault="00811786" w:rsidP="000A4D54">
      <w:pPr>
        <w:pStyle w:val="Naslov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85E0305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C6F173F" w14:textId="26C65B31" w:rsidR="002A5847" w:rsidRPr="000A4D54" w:rsidRDefault="001D260B" w:rsidP="000A4D54">
      <w:pPr>
        <w:rPr>
          <w:rFonts w:ascii="Times New Roman" w:hAnsi="Times New Roman" w:cs="Times New Roman"/>
          <w:b/>
          <w:color w:val="5B9BD5" w:themeColor="accent1"/>
          <w:sz w:val="24"/>
          <w:szCs w:val="24"/>
          <w:lang w:val="de-DE"/>
        </w:rPr>
      </w:pPr>
      <w:r w:rsidRPr="000A4D54">
        <w:rPr>
          <w:rFonts w:ascii="Times New Roman" w:hAnsi="Times New Roman" w:cs="Times New Roman"/>
          <w:b/>
          <w:color w:val="5B9BD5" w:themeColor="accent1"/>
          <w:sz w:val="24"/>
          <w:szCs w:val="24"/>
          <w:lang w:val="de-DE"/>
        </w:rPr>
        <w:t xml:space="preserve">CCI4TOURISM </w:t>
      </w:r>
    </w:p>
    <w:bookmarkEnd w:id="0"/>
    <w:p w14:paraId="22A53301" w14:textId="3E247583" w:rsidR="001D260B" w:rsidRPr="000A4D54" w:rsidRDefault="001D260B" w:rsidP="000A4D54">
      <w:pPr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</w:pPr>
      <w:r w:rsidRPr="000A4D54"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  <w:t>T3.3. PILOT AKCIJA 2</w:t>
      </w:r>
    </w:p>
    <w:p w14:paraId="1CDB96AB" w14:textId="0148C8AA" w:rsidR="002A5847" w:rsidRPr="000A4D54" w:rsidRDefault="000F5680" w:rsidP="000A4D54">
      <w:pPr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</w:pPr>
      <w:r w:rsidRPr="000A4D54"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  <w:t>REZULTAT JAVNOG POZIVA ZA KORISNIKE</w:t>
      </w:r>
      <w:r w:rsidR="001D260B" w:rsidRPr="000A4D54"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  <w:t xml:space="preserve"> (T3.3.2.)</w:t>
      </w:r>
    </w:p>
    <w:p w14:paraId="0146E1E9" w14:textId="77777777" w:rsidR="001D260B" w:rsidRPr="000A4D54" w:rsidRDefault="001D260B" w:rsidP="000A4D54">
      <w:pPr>
        <w:rPr>
          <w:rFonts w:ascii="Times New Roman" w:hAnsi="Times New Roman" w:cs="Times New Roman"/>
          <w:color w:val="5B9BD5" w:themeColor="accent1"/>
          <w:sz w:val="24"/>
          <w:szCs w:val="24"/>
          <w:lang w:val="de-DE"/>
        </w:rPr>
      </w:pPr>
    </w:p>
    <w:p w14:paraId="17555BB9" w14:textId="631268F4" w:rsidR="001D260B" w:rsidRPr="000A4D54" w:rsidRDefault="005D219D" w:rsidP="000A4D54">
      <w:pPr>
        <w:rPr>
          <w:rFonts w:ascii="Times New Roman" w:hAnsi="Times New Roman" w:cs="Times New Roman"/>
          <w:color w:val="5B9BD5" w:themeColor="accent1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color w:val="5B9BD5" w:themeColor="accent1"/>
          <w:sz w:val="24"/>
          <w:szCs w:val="24"/>
          <w:lang w:val="sl-SI"/>
        </w:rPr>
        <w:t>Natječaj raspisuje: Agencija za ruralni razvoj Zadarske županije</w:t>
      </w:r>
    </w:p>
    <w:p w14:paraId="2F2FDC3D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5A20D9E3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953CF7A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5F4B5861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688A7201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9A6A9D6" w14:textId="77777777" w:rsidR="002A5847" w:rsidRPr="000A4D54" w:rsidRDefault="002A5847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4C41056C" w14:textId="1F023E35" w:rsidR="001D260B" w:rsidRDefault="00AB0AB1" w:rsidP="000A4D54">
      <w:pPr>
        <w:rPr>
          <w:rFonts w:ascii="Times New Roman" w:hAnsi="Times New Roman" w:cs="Times New Roman"/>
          <w:color w:val="0070C0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color w:val="0070C0"/>
          <w:sz w:val="24"/>
          <w:szCs w:val="24"/>
          <w:lang w:val="sl-SI"/>
        </w:rPr>
        <w:t>D</w:t>
      </w:r>
      <w:r w:rsidR="00D32C54" w:rsidRPr="000A4D54">
        <w:rPr>
          <w:rFonts w:ascii="Times New Roman" w:hAnsi="Times New Roman" w:cs="Times New Roman"/>
          <w:color w:val="0070C0"/>
          <w:sz w:val="24"/>
          <w:szCs w:val="24"/>
          <w:lang w:val="sl-SI"/>
        </w:rPr>
        <w:t>atum:</w:t>
      </w:r>
      <w:r w:rsidR="00A20B1D" w:rsidRPr="000A4D54">
        <w:rPr>
          <w:rFonts w:ascii="Times New Roman" w:hAnsi="Times New Roman" w:cs="Times New Roman"/>
          <w:color w:val="0070C0"/>
          <w:sz w:val="24"/>
          <w:szCs w:val="24"/>
          <w:lang w:val="sl-SI"/>
        </w:rPr>
        <w:t xml:space="preserve"> 01. travnja 2022.</w:t>
      </w:r>
    </w:p>
    <w:p w14:paraId="34193871" w14:textId="5BBB7E5B" w:rsidR="006F7306" w:rsidRDefault="006F7306" w:rsidP="000A4D54">
      <w:pPr>
        <w:rPr>
          <w:rFonts w:ascii="Times New Roman" w:hAnsi="Times New Roman" w:cs="Times New Roman"/>
          <w:color w:val="0070C0"/>
          <w:sz w:val="24"/>
          <w:szCs w:val="24"/>
          <w:lang w:val="sl-SI"/>
        </w:rPr>
      </w:pPr>
    </w:p>
    <w:p w14:paraId="42EB62E4" w14:textId="5B3DAC01" w:rsidR="006F7306" w:rsidRDefault="006F7306" w:rsidP="000A4D54">
      <w:pPr>
        <w:rPr>
          <w:rFonts w:ascii="Times New Roman" w:hAnsi="Times New Roman" w:cs="Times New Roman"/>
          <w:color w:val="0070C0"/>
          <w:sz w:val="24"/>
          <w:szCs w:val="24"/>
          <w:lang w:val="sl-SI"/>
        </w:rPr>
      </w:pPr>
    </w:p>
    <w:p w14:paraId="67FC80C5" w14:textId="77777777" w:rsidR="006F7306" w:rsidRPr="000A4D54" w:rsidRDefault="006F7306" w:rsidP="000A4D54">
      <w:pPr>
        <w:rPr>
          <w:rFonts w:ascii="Times New Roman" w:hAnsi="Times New Roman" w:cs="Times New Roman"/>
          <w:color w:val="0070C0"/>
          <w:sz w:val="24"/>
          <w:szCs w:val="24"/>
          <w:lang w:val="sl-SI"/>
        </w:rPr>
      </w:pPr>
    </w:p>
    <w:p w14:paraId="7579DA12" w14:textId="77777777" w:rsidR="001D260B" w:rsidRPr="000A4D54" w:rsidRDefault="001D260B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hu-HU" w:eastAsia="en-US"/>
        </w:rPr>
        <w:id w:val="1572543926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14:paraId="09D81C20" w14:textId="77777777" w:rsidR="00D166AF" w:rsidRPr="000A4D54" w:rsidRDefault="00D166AF" w:rsidP="000A4D54">
          <w:pPr>
            <w:pStyle w:val="TOCNaslov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  <w:lang w:val="hu-HU" w:eastAsia="en-US"/>
            </w:rPr>
          </w:pPr>
        </w:p>
        <w:p w14:paraId="236E1226" w14:textId="484E95DD" w:rsidR="004F6659" w:rsidRPr="000A4D54" w:rsidRDefault="00A65582" w:rsidP="000A4D54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  <w:r w:rsidRPr="000A4D54">
            <w:rPr>
              <w:rFonts w:ascii="Times New Roman" w:hAnsi="Times New Roman" w:cs="Times New Roman"/>
              <w:sz w:val="24"/>
              <w:szCs w:val="24"/>
            </w:rPr>
            <w:t>Sadržaj</w:t>
          </w:r>
        </w:p>
        <w:p w14:paraId="52038F0A" w14:textId="77777777" w:rsidR="004F6659" w:rsidRPr="000A4D54" w:rsidRDefault="004F6659" w:rsidP="000A4D54">
          <w:pPr>
            <w:rPr>
              <w:rFonts w:ascii="Times New Roman" w:hAnsi="Times New Roman" w:cs="Times New Roman"/>
              <w:sz w:val="24"/>
              <w:szCs w:val="24"/>
              <w:lang w:val="sl-SI" w:eastAsia="sl-SI"/>
            </w:rPr>
          </w:pPr>
        </w:p>
        <w:p w14:paraId="54C13A48" w14:textId="51231401" w:rsidR="001F6124" w:rsidRDefault="004F6659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r w:rsidRPr="000A4D54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0A4D54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0A4D54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99542859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val="en-GB"/>
              </w:rPr>
              <w:t>PREDMET NABAVE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_Toc99542859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3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13E5BD6B" w14:textId="13640E04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0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1.1.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Opis predmeta nabave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_Toc99542860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3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6FA05C81" w14:textId="1E346C42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1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1.2.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Definicije pojmova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_Toc99542861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4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7609A843" w14:textId="304003A8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2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eastAsia="it-IT"/>
              </w:rPr>
              <w:t>1.3.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eastAsia="it-IT"/>
              </w:rPr>
              <w:t>Vremenski okvir javnog poziva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_Toc99542862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5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6B8905A7" w14:textId="12656659" w:rsidR="001F6124" w:rsidRDefault="001A4033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3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val="en-GB"/>
              </w:rPr>
              <w:t>2.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val="en-GB"/>
              </w:rPr>
              <w:t>PRIHVATLJIVOST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_Toc99542863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5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02AAC67E" w14:textId="4A56EC19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4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2.1.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Prihvatljivost projektnih prijedloga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_Toc99542864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5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6C8D75C2" w14:textId="45320E91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5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2.2.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Prihvatljivi prijavitelji i partneri koji sudjeluju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_Toc99542865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6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09EB9735" w14:textId="7EFBF76C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6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2.3.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Prihvatljivi troškovi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_Toc99542866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7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2E147CE2" w14:textId="1191920B" w:rsidR="001F6124" w:rsidRDefault="001A4033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7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val="en-GB"/>
              </w:rPr>
              <w:t>3.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  <w:lang w:val="en-GB"/>
              </w:rPr>
              <w:t>POSTUPAK PRIJAVE I ODABIRA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_Toc99542867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8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6307BF85" w14:textId="1513F048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8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3.1.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Podnošenje prijava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_Toc99542868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8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3B4B2DDA" w14:textId="6883B40E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69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3.2.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Odabir prijavljenih projekata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_Toc99542869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8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4E2AEA8C" w14:textId="51F5C5D9" w:rsidR="001F6124" w:rsidRDefault="001A4033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0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UKUPNA FINANCIJSKA SREDSTVA, IZVJEŠTAVANJE I OBVEZE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_Toc99542870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11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5F74DB58" w14:textId="598E793F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1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4.1.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Iznos dodijeljenih sredstava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_Toc99542871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11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210F9AAF" w14:textId="6A35324C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2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4.2.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Proces izvještavanja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_Toc99542872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11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6EADEBA3" w14:textId="7BEF7403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3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4.3.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Naknada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_Toc99542873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12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2135B1AC" w14:textId="490772B9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4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4.4.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Obveze korisnika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_Toc99542874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12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23EDC4DD" w14:textId="50B953BE" w:rsidR="001F6124" w:rsidRDefault="001A4033">
          <w:pPr>
            <w:pStyle w:val="Sadraj3"/>
            <w:tabs>
              <w:tab w:val="left" w:pos="110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5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4.5.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Obveze naručitelja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_Toc99542875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12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73A620A8" w14:textId="7914E59C" w:rsidR="001F6124" w:rsidRDefault="001A4033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6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PROMOCIJA PROGRAMA ADRION i GDPR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_Toc99542876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12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473FCD15" w14:textId="4AE44DF8" w:rsidR="001F6124" w:rsidRDefault="001A4033">
          <w:pPr>
            <w:pStyle w:val="Sadraj1"/>
            <w:tabs>
              <w:tab w:val="left" w:pos="440"/>
              <w:tab w:val="right" w:leader="dot" w:pos="9062"/>
            </w:tabs>
            <w:rPr>
              <w:noProof/>
              <w:lang w:val="hr-HR" w:eastAsia="hr-HR"/>
            </w:rPr>
          </w:pPr>
          <w:hyperlink w:anchor="_Toc99542877" w:history="1"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6.</w:t>
            </w:r>
            <w:r w:rsidR="001F6124">
              <w:rPr>
                <w:noProof/>
                <w:lang w:val="hr-HR" w:eastAsia="hr-HR"/>
              </w:rPr>
              <w:tab/>
            </w:r>
            <w:r w:rsidR="001F6124" w:rsidRPr="00816435">
              <w:rPr>
                <w:rStyle w:val="Hiperveza"/>
                <w:rFonts w:ascii="Times New Roman" w:hAnsi="Times New Roman" w:cs="Times New Roman"/>
                <w:noProof/>
              </w:rPr>
              <w:t>NATJEČAJNA DOKUMENTACIJA</w:t>
            </w:r>
            <w:r w:rsidR="001F6124">
              <w:rPr>
                <w:noProof/>
                <w:webHidden/>
              </w:rPr>
              <w:tab/>
            </w:r>
            <w:r w:rsidR="001F6124">
              <w:rPr>
                <w:noProof/>
                <w:webHidden/>
              </w:rPr>
              <w:fldChar w:fldCharType="begin"/>
            </w:r>
            <w:r w:rsidR="001F6124">
              <w:rPr>
                <w:noProof/>
                <w:webHidden/>
              </w:rPr>
              <w:instrText xml:space="preserve"> PAGEREF _Toc99542877 \h </w:instrText>
            </w:r>
            <w:r w:rsidR="001F6124">
              <w:rPr>
                <w:noProof/>
                <w:webHidden/>
              </w:rPr>
            </w:r>
            <w:r w:rsidR="001F6124">
              <w:rPr>
                <w:noProof/>
                <w:webHidden/>
              </w:rPr>
              <w:fldChar w:fldCharType="separate"/>
            </w:r>
            <w:r w:rsidR="0049579C">
              <w:rPr>
                <w:noProof/>
                <w:webHidden/>
              </w:rPr>
              <w:t>13</w:t>
            </w:r>
            <w:r w:rsidR="001F6124">
              <w:rPr>
                <w:noProof/>
                <w:webHidden/>
              </w:rPr>
              <w:fldChar w:fldCharType="end"/>
            </w:r>
          </w:hyperlink>
        </w:p>
        <w:p w14:paraId="50BAF007" w14:textId="75AB88CD" w:rsidR="004F6659" w:rsidRPr="000A4D54" w:rsidRDefault="004F6659" w:rsidP="000A4D54">
          <w:pPr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0A4D54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  <w:fldChar w:fldCharType="end"/>
          </w:r>
        </w:p>
      </w:sdtContent>
    </w:sdt>
    <w:p w14:paraId="7EC96C6D" w14:textId="77777777" w:rsidR="002A5847" w:rsidRPr="000A4D54" w:rsidRDefault="002A5847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13414ECD" w14:textId="77777777" w:rsidR="004F6659" w:rsidRPr="000A4D54" w:rsidRDefault="004F6659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4B78BD9A" w14:textId="77777777" w:rsidR="004F6659" w:rsidRPr="000A4D54" w:rsidRDefault="004F6659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720EA073" w14:textId="4F156EE0" w:rsidR="004F6659" w:rsidRPr="000A4D54" w:rsidRDefault="004F6659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044B72E7" w14:textId="5D83BC84" w:rsidR="00AB0AB1" w:rsidRPr="000A4D54" w:rsidRDefault="00AB0AB1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21E4016D" w14:textId="43177489" w:rsidR="00AB0AB1" w:rsidRPr="000A4D54" w:rsidRDefault="00AB0AB1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72749851" w14:textId="77777777" w:rsidR="000A4D54" w:rsidRPr="000A4D54" w:rsidRDefault="000A4D54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4E8D8D44" w14:textId="3AB6B0EC" w:rsidR="00AB0AB1" w:rsidRPr="000A4D54" w:rsidRDefault="00AB0AB1" w:rsidP="000A4D54">
      <w:pPr>
        <w:rPr>
          <w:rFonts w:ascii="Times New Roman" w:hAnsi="Times New Roman" w:cs="Times New Roman"/>
          <w:color w:val="FF0000"/>
          <w:sz w:val="24"/>
          <w:szCs w:val="24"/>
          <w:lang w:val="sl-SI"/>
        </w:rPr>
      </w:pPr>
    </w:p>
    <w:p w14:paraId="38AA76F3" w14:textId="584064C4" w:rsidR="00AB0AB1" w:rsidRPr="000A4D54" w:rsidRDefault="00D166AF" w:rsidP="000A4D5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4D54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AB0AB1" w:rsidRPr="000A4D54">
        <w:rPr>
          <w:rFonts w:ascii="Times New Roman" w:hAnsi="Times New Roman" w:cs="Times New Roman"/>
          <w:sz w:val="24"/>
          <w:szCs w:val="24"/>
          <w:lang w:val="hr-HR"/>
        </w:rPr>
        <w:t>aručitelj</w:t>
      </w:r>
      <w:r w:rsidR="001A160F" w:rsidRPr="000A4D54">
        <w:rPr>
          <w:rFonts w:ascii="Times New Roman" w:hAnsi="Times New Roman" w:cs="Times New Roman"/>
          <w:sz w:val="24"/>
          <w:szCs w:val="24"/>
          <w:lang w:val="hr-HR"/>
        </w:rPr>
        <w:t xml:space="preserve"> Javna ustanova</w:t>
      </w:r>
      <w:r w:rsidR="00AB0AB1" w:rsidRPr="000A4D54">
        <w:rPr>
          <w:rFonts w:ascii="Times New Roman" w:hAnsi="Times New Roman" w:cs="Times New Roman"/>
          <w:sz w:val="24"/>
          <w:szCs w:val="24"/>
          <w:lang w:val="hr-HR"/>
        </w:rPr>
        <w:t xml:space="preserve"> Agencija za ruralni razvoj Zadarske županije - AGRRA, Ivana Mažuranića 28A, 23 000 Zadar, OIB: 40310483418 pokreće postupak jednostavne nabave za projekt CCI4Tourism</w:t>
      </w:r>
      <w:r w:rsidR="00D97FE5" w:rsidRPr="000A4D5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1" w:name="_Hlk98845336"/>
      <w:r w:rsidR="00D97FE5" w:rsidRPr="000A4D54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3B0CEF" w:rsidRPr="000A4D54">
        <w:rPr>
          <w:rFonts w:ascii="Times New Roman" w:hAnsi="Times New Roman" w:cs="Times New Roman"/>
          <w:sz w:val="24"/>
          <w:szCs w:val="24"/>
          <w:lang w:val="hr-HR"/>
        </w:rPr>
        <w:t>ukladn</w:t>
      </w:r>
      <w:r w:rsidR="009D588C" w:rsidRPr="000A4D54">
        <w:rPr>
          <w:rFonts w:ascii="Times New Roman" w:hAnsi="Times New Roman" w:cs="Times New Roman"/>
          <w:sz w:val="24"/>
          <w:szCs w:val="24"/>
          <w:lang w:val="hr-HR"/>
        </w:rPr>
        <w:t>o članku 15. Zakona o javnoj nabavi primjenjuje se postupak jednostavne nabave budući da je procijenjena vrijednost predmeta nabave manja od pragova iz članka 12. Zakona o javnoj nabavi.</w:t>
      </w:r>
    </w:p>
    <w:bookmarkEnd w:id="1"/>
    <w:p w14:paraId="29DECEC9" w14:textId="2A684B5E" w:rsidR="00AB0AB1" w:rsidRPr="000A4D54" w:rsidRDefault="00AB0AB1" w:rsidP="000A4D5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4D54">
        <w:rPr>
          <w:rFonts w:ascii="Times New Roman" w:hAnsi="Times New Roman" w:cs="Times New Roman"/>
          <w:sz w:val="24"/>
          <w:szCs w:val="24"/>
          <w:lang w:val="hr-HR"/>
        </w:rPr>
        <w:t>Ovim putem pozivaju se zainteresirani gospodarski subjekti na dostavu ponude sukladno sljedećim uvjetima i zahtjevima:</w:t>
      </w:r>
    </w:p>
    <w:p w14:paraId="7579E6B9" w14:textId="60954AEE" w:rsidR="00AB0AB1" w:rsidRPr="00B77A8D" w:rsidRDefault="00AB0AB1" w:rsidP="000A4D54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</w:p>
    <w:p w14:paraId="67274E8C" w14:textId="43E2A91D" w:rsidR="00E049F1" w:rsidRPr="00B77A8D" w:rsidRDefault="00B77A8D" w:rsidP="00B77A8D">
      <w:pPr>
        <w:pStyle w:val="Naslov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bookmarkStart w:id="2" w:name="_Toc99542859"/>
      <w:r w:rsidRPr="00B77A8D">
        <w:rPr>
          <w:rFonts w:ascii="Times New Roman" w:hAnsi="Times New Roman" w:cs="Times New Roman"/>
          <w:sz w:val="24"/>
          <w:szCs w:val="24"/>
          <w:lang w:val="en-GB"/>
        </w:rPr>
        <w:t>PREDMET NABAVE</w:t>
      </w:r>
      <w:bookmarkEnd w:id="2"/>
    </w:p>
    <w:p w14:paraId="14414C01" w14:textId="77777777" w:rsidR="00B77A8D" w:rsidRDefault="00B77A8D" w:rsidP="000A4D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FF192F" w14:textId="4FFF67E3" w:rsidR="00D76304" w:rsidRPr="000A4D54" w:rsidRDefault="00AB0AB1" w:rsidP="000A4D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A4D54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zrada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projektnog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prijedloga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hibridizaciju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sektora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turizma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97FE5" w:rsidRPr="000A4D54">
        <w:rPr>
          <w:rFonts w:ascii="Times New Roman" w:hAnsi="Times New Roman" w:cs="Times New Roman"/>
          <w:sz w:val="24"/>
          <w:szCs w:val="24"/>
          <w:lang w:val="en-GB"/>
        </w:rPr>
        <w:t>te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kulturnih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kreativnih</w:t>
      </w:r>
      <w:proofErr w:type="spellEnd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304" w:rsidRPr="000A4D54">
        <w:rPr>
          <w:rFonts w:ascii="Times New Roman" w:hAnsi="Times New Roman" w:cs="Times New Roman"/>
          <w:sz w:val="24"/>
          <w:szCs w:val="24"/>
          <w:lang w:val="en-GB"/>
        </w:rPr>
        <w:t>industrija</w:t>
      </w:r>
      <w:proofErr w:type="spellEnd"/>
    </w:p>
    <w:p w14:paraId="209BDB58" w14:textId="5590390F" w:rsidR="00E54933" w:rsidRDefault="00620A68" w:rsidP="000A4D54">
      <w:pPr>
        <w:pStyle w:val="Naslov3"/>
        <w:numPr>
          <w:ilvl w:val="1"/>
          <w:numId w:val="18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  <w:lang w:val="sl-SI"/>
        </w:rPr>
      </w:pPr>
      <w:bookmarkStart w:id="3" w:name="_Toc99542860"/>
      <w:r w:rsidRPr="000A4D54">
        <w:rPr>
          <w:rFonts w:ascii="Times New Roman" w:hAnsi="Times New Roman" w:cs="Times New Roman"/>
          <w:color w:val="2E74B5" w:themeColor="accent1" w:themeShade="BF"/>
          <w:sz w:val="24"/>
          <w:szCs w:val="24"/>
          <w:lang w:val="sl-SI"/>
        </w:rPr>
        <w:t>Opis predmeta nabave</w:t>
      </w:r>
      <w:bookmarkEnd w:id="3"/>
    </w:p>
    <w:p w14:paraId="18E9E4C5" w14:textId="77777777" w:rsidR="0005609F" w:rsidRPr="0005609F" w:rsidRDefault="0005609F" w:rsidP="0005609F">
      <w:pPr>
        <w:rPr>
          <w:lang w:val="sl-SI"/>
        </w:rPr>
      </w:pPr>
    </w:p>
    <w:p w14:paraId="477C41EA" w14:textId="6055D678" w:rsidR="00F86923" w:rsidRPr="000A4D54" w:rsidRDefault="00BE534D" w:rsidP="00E049F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Projekt CCI4TOURISM ima za cilj povećati kapacitet sektora kulturnih i kreativnih industrija u provedbi politike kulture i održivog turizma te poboljšati turističke proizvode/usluge u projektnim regijama uključivanjem kulturnih i kreativnih industrija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(u nastavku KKI)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, također u svjetlu promjena i posljedica koje su 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>nastale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zbog pandemije Covid-19.</w:t>
      </w:r>
    </w:p>
    <w:p w14:paraId="4284603E" w14:textId="3E7CBCBB" w:rsidR="00F86923" w:rsidRPr="000A4D54" w:rsidRDefault="00BE534D" w:rsidP="00E049F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Da bi se to postiglo, potreban je novi nekonvencionalni pristup strategijama upravljanja turizmom. Projekt provodi aktivnosti vezane uz:</w:t>
      </w:r>
    </w:p>
    <w:p w14:paraId="6B6D040F" w14:textId="61C22E2F" w:rsidR="00F86923" w:rsidRPr="000A4D54" w:rsidRDefault="0063783B" w:rsidP="00E049F1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mobiliziranje talenata i otkrivanje inovativnih poslovnih ideja,</w:t>
      </w:r>
    </w:p>
    <w:p w14:paraId="5041B5F9" w14:textId="013E7E8E" w:rsidR="00F86923" w:rsidRPr="000A4D54" w:rsidRDefault="0063783B" w:rsidP="00E049F1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jačanje poduzetničke sposobnosti predstavnika KKI,</w:t>
      </w:r>
    </w:p>
    <w:p w14:paraId="03EEFB7C" w14:textId="559A0270" w:rsidR="00F86923" w:rsidRPr="000A4D54" w:rsidRDefault="0063783B" w:rsidP="00E049F1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poticanje i podržavanje </w:t>
      </w:r>
      <w:r w:rsidR="001F6B6D"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hibridizacije između</w:t>
      </w:r>
      <w:r w:rsidRPr="000A4D54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tvrtki koje djeluju u područjima kulture, </w:t>
      </w:r>
      <w:r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kreativnosti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i održivog turizma, kako za pokretanje novih poslova tako i za definiranje novih proizvoda.</w:t>
      </w:r>
    </w:p>
    <w:p w14:paraId="3DF67A4E" w14:textId="47321B5A" w:rsidR="00F86923" w:rsidRPr="000A4D54" w:rsidRDefault="003D7E7F" w:rsidP="00E049F1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Kako bismo podržali </w:t>
      </w:r>
      <w:r w:rsidR="001F6B6D" w:rsidRPr="000A4D54">
        <w:rPr>
          <w:rFonts w:ascii="Times New Roman" w:hAnsi="Times New Roman" w:cs="Times New Roman"/>
          <w:sz w:val="24"/>
          <w:szCs w:val="24"/>
          <w:lang w:val="sl-SI"/>
        </w:rPr>
        <w:t>hibridizaciju (umrežavanje)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tvrtki koje posluju u ovim sektorima i mogu zajednički implementirati inovativne proizvode/usluge za kulturni turizam, provodimo Pilot akciju koja će se održati u tri partnerske zemlje ili regije: Sloveni</w:t>
      </w:r>
      <w:r w:rsidR="00A70C1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ja,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Hrvatsk</w:t>
      </w:r>
      <w:r w:rsidR="00A70C1D" w:rsidRPr="000A4D54"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70C1D" w:rsidRPr="000A4D54">
        <w:rPr>
          <w:rFonts w:ascii="Times New Roman" w:hAnsi="Times New Roman" w:cs="Times New Roman"/>
          <w:sz w:val="24"/>
          <w:szCs w:val="24"/>
          <w:lang w:val="sl-SI"/>
        </w:rPr>
        <w:t>te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Bosna i Hercegovina.</w:t>
      </w:r>
    </w:p>
    <w:p w14:paraId="6E5B22CF" w14:textId="7E201762" w:rsidR="00400BD0" w:rsidRPr="000A4D54" w:rsidRDefault="00522502" w:rsidP="00E049F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Pilot akcija će financijski podržati registrirane i odobrene projekte za integraciju turističkog sektora i </w:t>
      </w:r>
      <w:r w:rsidR="001F6B6D" w:rsidRPr="000A4D54">
        <w:rPr>
          <w:rFonts w:ascii="Times New Roman" w:hAnsi="Times New Roman" w:cs="Times New Roman"/>
          <w:sz w:val="24"/>
          <w:szCs w:val="24"/>
          <w:lang w:val="sl-SI"/>
        </w:rPr>
        <w:t>kulturnih i kreativnih industrija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. Provedeni projekti će pokazati i provjeriti izvedivost, učinkovitost i ponovljivost suradnje u malom razmjeru. Rezultati će biti evaluirani na razini konzorcija projektnog partnerstva i uključeni u transnacionalni akcijski plan za razvoj održivog turizma u jadransko-jonskoj regiji.</w:t>
      </w:r>
    </w:p>
    <w:p w14:paraId="302DFA52" w14:textId="6EE8EF08" w:rsidR="00F61EB7" w:rsidRPr="000A4D54" w:rsidRDefault="00F61EB7" w:rsidP="00E049F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7926FE8A" w14:textId="77777777" w:rsidR="00F61EB7" w:rsidRPr="000A4D54" w:rsidRDefault="00F61EB7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6527A86C" w14:textId="5FFA17C1" w:rsidR="00E54933" w:rsidRDefault="00522502" w:rsidP="00E049F1">
      <w:pPr>
        <w:pStyle w:val="Naslov3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4" w:name="_Toc99542861"/>
      <w:r w:rsidRPr="000A4D54">
        <w:rPr>
          <w:rFonts w:ascii="Times New Roman" w:hAnsi="Times New Roman" w:cs="Times New Roman"/>
          <w:sz w:val="24"/>
          <w:szCs w:val="24"/>
          <w:lang w:val="sl-SI"/>
        </w:rPr>
        <w:t>Definicije pojmova</w:t>
      </w:r>
      <w:bookmarkEnd w:id="4"/>
    </w:p>
    <w:p w14:paraId="186E3E2D" w14:textId="77777777" w:rsidR="0005609F" w:rsidRPr="0005609F" w:rsidRDefault="0005609F" w:rsidP="00E049F1">
      <w:pPr>
        <w:jc w:val="both"/>
        <w:rPr>
          <w:lang w:val="sl-SI"/>
        </w:rPr>
      </w:pPr>
    </w:p>
    <w:p w14:paraId="18838976" w14:textId="1C0DAFB0" w:rsidR="002D534D" w:rsidRPr="000A4D54" w:rsidRDefault="00522502" w:rsidP="00E049F1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Prijavitelj</w:t>
      </w:r>
      <w:r w:rsidR="001F6B6D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: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potencijalni je korisnik sredstava iz javnog poziva. Riječ je o poslovnom subjektu (MS</w:t>
      </w:r>
      <w:r w:rsidR="00D144DC" w:rsidRPr="000A4D54">
        <w:rPr>
          <w:rFonts w:ascii="Times New Roman" w:hAnsi="Times New Roman" w:cs="Times New Roman"/>
          <w:sz w:val="24"/>
          <w:szCs w:val="24"/>
          <w:lang w:val="sl-SI"/>
        </w:rPr>
        <w:t>P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: mikro, malo ili srednje poduzeće). Prijavitelj mora biti pravna osoba iz </w:t>
      </w:r>
      <w:r w:rsidR="001F6B6D"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kulturnog/</w:t>
      </w:r>
      <w:r w:rsidR="001F6B6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kreativnog </w:t>
      </w:r>
      <w:r w:rsidRPr="000A4D54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ili sektora turizma. Svaki prijavitelj mora identificirati partnera koji sudjeluje iz drugog/suprotnog sektora za provedbu projekta hibridizacije ili sektora unakrsne obrade.</w:t>
      </w:r>
    </w:p>
    <w:p w14:paraId="25768563" w14:textId="36879C28" w:rsidR="002D534D" w:rsidRPr="000A4D54" w:rsidRDefault="00522502" w:rsidP="00E049F1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Partner koji sudjeluje</w:t>
      </w:r>
      <w:r w:rsidR="001F6B6D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: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je poslovni subjekt (M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>SP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: mikro, mala ili srednja poduzeća) 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>KKI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sektora ili sektora turizma, koji surađuje s prijaviteljem iz suprotnog sektora. </w:t>
      </w:r>
      <w:r w:rsidR="001A160F" w:rsidRPr="000A4D54">
        <w:rPr>
          <w:rFonts w:ascii="Times New Roman" w:hAnsi="Times New Roman" w:cs="Times New Roman"/>
          <w:sz w:val="24"/>
          <w:szCs w:val="24"/>
          <w:lang w:val="sl-SI"/>
        </w:rPr>
        <w:t>Svi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partner</w:t>
      </w:r>
      <w:r w:rsidR="001A160F" w:rsidRPr="000A4D54">
        <w:rPr>
          <w:rFonts w:ascii="Times New Roman" w:hAnsi="Times New Roman" w:cs="Times New Roman"/>
          <w:sz w:val="24"/>
          <w:szCs w:val="24"/>
          <w:lang w:val="sl-SI"/>
        </w:rPr>
        <w:t>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zajedno provode primijenjeni projekt, njihovu inovativnu ideju za umrežavanje i međusektorsku suradnju.</w:t>
      </w:r>
    </w:p>
    <w:p w14:paraId="4C398DE9" w14:textId="7E6288E1" w:rsidR="009F7941" w:rsidRPr="000A4D54" w:rsidRDefault="00DC54FC" w:rsidP="00E049F1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5" w:name="_Hlk92351948"/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Kulturne i kreativne industrije (KKI):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M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>SP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-i koji djeluju u KKI sektoru su oni koji nude usluge ili proizvode u sljedećim prihvatljivim područjima djelatnosti: arhitektura, dizajn i vizualna umjetnost, knjige i tisak, kulturno i umjetničko obrazovanje, oglašavanje, glazba, programiranje oprema i igre, izvedbene umjetnosti i umjetničko stvaralaštvo, radio i televizija, video, fotografija i film, rukotvorine i obrti, arhivi, muzeji, knjižnice i kulturna baština.</w:t>
      </w:r>
    </w:p>
    <w:p w14:paraId="30A847BB" w14:textId="6B94BB6A" w:rsidR="002D534D" w:rsidRPr="000A4D54" w:rsidRDefault="00F124F4" w:rsidP="00E049F1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Popis NACE kodova za navedene prihvatljive aktivnosti: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098"/>
        <w:gridCol w:w="1985"/>
      </w:tblGrid>
      <w:tr w:rsidR="00287C6B" w:rsidRPr="000A4D54" w14:paraId="74861878" w14:textId="77777777" w:rsidTr="00287C6B">
        <w:tc>
          <w:tcPr>
            <w:tcW w:w="5098" w:type="dxa"/>
          </w:tcPr>
          <w:p w14:paraId="06B4C608" w14:textId="3C9BD899" w:rsidR="00287C6B" w:rsidRPr="000A4D54" w:rsidRDefault="00602B61" w:rsidP="000A4D5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/>
              </w:rPr>
              <w:t>Aktivnost</w:t>
            </w:r>
          </w:p>
        </w:tc>
        <w:tc>
          <w:tcPr>
            <w:tcW w:w="1985" w:type="dxa"/>
          </w:tcPr>
          <w:p w14:paraId="601DDBCC" w14:textId="189DB01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/>
              </w:rPr>
              <w:t>NACE kod</w:t>
            </w:r>
            <w:r w:rsidR="00602B61" w:rsidRPr="000A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/>
              </w:rPr>
              <w:t>ovi</w:t>
            </w:r>
          </w:p>
        </w:tc>
      </w:tr>
      <w:tr w:rsidR="00287C6B" w:rsidRPr="000A4D54" w14:paraId="16956A3D" w14:textId="77777777" w:rsidTr="00287C6B">
        <w:tc>
          <w:tcPr>
            <w:tcW w:w="5098" w:type="dxa"/>
          </w:tcPr>
          <w:p w14:paraId="57659AFE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1985" w:type="dxa"/>
          </w:tcPr>
          <w:p w14:paraId="6FF7F596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71.1</w:t>
            </w:r>
          </w:p>
        </w:tc>
      </w:tr>
      <w:tr w:rsidR="00287C6B" w:rsidRPr="000A4D54" w14:paraId="37898AC4" w14:textId="77777777" w:rsidTr="00287C6B">
        <w:tc>
          <w:tcPr>
            <w:tcW w:w="5098" w:type="dxa"/>
          </w:tcPr>
          <w:p w14:paraId="7D196B9E" w14:textId="19D490F5" w:rsidR="00287C6B" w:rsidRPr="000A4D54" w:rsidRDefault="00602B61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Dizajn i vizualna umjetnost</w:t>
            </w:r>
          </w:p>
        </w:tc>
        <w:tc>
          <w:tcPr>
            <w:tcW w:w="1985" w:type="dxa"/>
          </w:tcPr>
          <w:p w14:paraId="534274D9" w14:textId="3E4D25BE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74.1</w:t>
            </w:r>
          </w:p>
        </w:tc>
      </w:tr>
      <w:tr w:rsidR="00287C6B" w:rsidRPr="000A4D54" w14:paraId="01E8FEDD" w14:textId="77777777" w:rsidTr="00287C6B">
        <w:tc>
          <w:tcPr>
            <w:tcW w:w="5098" w:type="dxa"/>
          </w:tcPr>
          <w:p w14:paraId="329D4431" w14:textId="772980FC" w:rsidR="00287C6B" w:rsidRPr="000A4D54" w:rsidRDefault="00602B61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Knjige i tisak</w:t>
            </w:r>
          </w:p>
        </w:tc>
        <w:tc>
          <w:tcPr>
            <w:tcW w:w="1985" w:type="dxa"/>
          </w:tcPr>
          <w:p w14:paraId="564DCE1C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58.1</w:t>
            </w:r>
          </w:p>
        </w:tc>
      </w:tr>
      <w:tr w:rsidR="00287C6B" w:rsidRPr="000A4D54" w14:paraId="3289B2BA" w14:textId="77777777" w:rsidTr="00287C6B">
        <w:tc>
          <w:tcPr>
            <w:tcW w:w="5098" w:type="dxa"/>
          </w:tcPr>
          <w:p w14:paraId="62860CF8" w14:textId="624DEF0A" w:rsidR="00287C6B" w:rsidRPr="000A4D54" w:rsidRDefault="00602B61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Kulturno-umjetničko obrazovanje</w:t>
            </w:r>
          </w:p>
        </w:tc>
        <w:tc>
          <w:tcPr>
            <w:tcW w:w="1985" w:type="dxa"/>
          </w:tcPr>
          <w:p w14:paraId="4BAC7823" w14:textId="12FB2115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85.52; 91</w:t>
            </w:r>
            <w:r w:rsidR="004769C8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.0</w:t>
            </w:r>
          </w:p>
        </w:tc>
      </w:tr>
      <w:tr w:rsidR="00287C6B" w:rsidRPr="000A4D54" w14:paraId="717BB440" w14:textId="77777777" w:rsidTr="00287C6B">
        <w:tc>
          <w:tcPr>
            <w:tcW w:w="5098" w:type="dxa"/>
          </w:tcPr>
          <w:p w14:paraId="679A6581" w14:textId="0A6689BF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Oglaš</w:t>
            </w:r>
            <w:r w:rsidR="00602B61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a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vanje</w:t>
            </w:r>
          </w:p>
        </w:tc>
        <w:tc>
          <w:tcPr>
            <w:tcW w:w="1985" w:type="dxa"/>
          </w:tcPr>
          <w:p w14:paraId="29350132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73.1</w:t>
            </w:r>
          </w:p>
        </w:tc>
      </w:tr>
      <w:tr w:rsidR="00287C6B" w:rsidRPr="000A4D54" w14:paraId="4DD86A97" w14:textId="77777777" w:rsidTr="00287C6B">
        <w:tc>
          <w:tcPr>
            <w:tcW w:w="5098" w:type="dxa"/>
          </w:tcPr>
          <w:p w14:paraId="31BEFA54" w14:textId="30CC81E8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Gla</w:t>
            </w:r>
            <w:r w:rsidR="00602B61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z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ba</w:t>
            </w:r>
          </w:p>
        </w:tc>
        <w:tc>
          <w:tcPr>
            <w:tcW w:w="1985" w:type="dxa"/>
          </w:tcPr>
          <w:p w14:paraId="069644C2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47.63</w:t>
            </w:r>
          </w:p>
        </w:tc>
      </w:tr>
      <w:tr w:rsidR="00287C6B" w:rsidRPr="000A4D54" w14:paraId="4AAE03CD" w14:textId="77777777" w:rsidTr="00287C6B">
        <w:tc>
          <w:tcPr>
            <w:tcW w:w="5098" w:type="dxa"/>
          </w:tcPr>
          <w:p w14:paraId="027E11D4" w14:textId="284BEB01" w:rsidR="00287C6B" w:rsidRPr="000A4D54" w:rsidRDefault="00AD51DF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Softver i igre</w:t>
            </w:r>
          </w:p>
        </w:tc>
        <w:tc>
          <w:tcPr>
            <w:tcW w:w="1985" w:type="dxa"/>
          </w:tcPr>
          <w:p w14:paraId="397EA5DE" w14:textId="2695C981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58.2</w:t>
            </w:r>
            <w:r w:rsidR="004769C8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;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62.0</w:t>
            </w:r>
            <w:r w:rsidR="004769C8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;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63.1</w:t>
            </w:r>
          </w:p>
        </w:tc>
      </w:tr>
      <w:tr w:rsidR="00287C6B" w:rsidRPr="000A4D54" w14:paraId="23A44DD8" w14:textId="77777777" w:rsidTr="00287C6B">
        <w:tc>
          <w:tcPr>
            <w:tcW w:w="5098" w:type="dxa"/>
          </w:tcPr>
          <w:p w14:paraId="10D4AB43" w14:textId="39268822" w:rsidR="00287C6B" w:rsidRPr="000A4D54" w:rsidRDefault="00AD51DF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Izvedbene umjetnosti i umjetničko stvaralaštvo</w:t>
            </w:r>
          </w:p>
        </w:tc>
        <w:tc>
          <w:tcPr>
            <w:tcW w:w="1985" w:type="dxa"/>
          </w:tcPr>
          <w:p w14:paraId="49BAF05F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90.0</w:t>
            </w:r>
          </w:p>
        </w:tc>
      </w:tr>
      <w:tr w:rsidR="00287C6B" w:rsidRPr="000A4D54" w14:paraId="5D563FB5" w14:textId="77777777" w:rsidTr="00287C6B">
        <w:tc>
          <w:tcPr>
            <w:tcW w:w="5098" w:type="dxa"/>
          </w:tcPr>
          <w:p w14:paraId="714B2F6F" w14:textId="16413FAB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Radio i televizija</w:t>
            </w:r>
          </w:p>
        </w:tc>
        <w:tc>
          <w:tcPr>
            <w:tcW w:w="1985" w:type="dxa"/>
          </w:tcPr>
          <w:p w14:paraId="6C67989A" w14:textId="10C3FF12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60.1</w:t>
            </w:r>
            <w:r w:rsidR="004769C8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;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60.2</w:t>
            </w:r>
          </w:p>
        </w:tc>
      </w:tr>
      <w:tr w:rsidR="00287C6B" w:rsidRPr="000A4D54" w14:paraId="6A76D092" w14:textId="77777777" w:rsidTr="00287C6B">
        <w:tc>
          <w:tcPr>
            <w:tcW w:w="5098" w:type="dxa"/>
          </w:tcPr>
          <w:p w14:paraId="50D6F505" w14:textId="66C65EC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Video i film, zv</w:t>
            </w:r>
            <w:r w:rsidR="00AD51DF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u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čni zapisi</w:t>
            </w:r>
          </w:p>
        </w:tc>
        <w:tc>
          <w:tcPr>
            <w:tcW w:w="1985" w:type="dxa"/>
          </w:tcPr>
          <w:p w14:paraId="61829ABB" w14:textId="1C872C3E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59.1</w:t>
            </w:r>
            <w:r w:rsidR="004769C8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;</w:t>
            </w: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 59.2</w:t>
            </w:r>
          </w:p>
        </w:tc>
      </w:tr>
      <w:tr w:rsidR="00287C6B" w:rsidRPr="000A4D54" w14:paraId="37CF014C" w14:textId="77777777" w:rsidTr="00287C6B">
        <w:tc>
          <w:tcPr>
            <w:tcW w:w="5098" w:type="dxa"/>
          </w:tcPr>
          <w:p w14:paraId="6B2C6CAB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Fotografija</w:t>
            </w:r>
          </w:p>
        </w:tc>
        <w:tc>
          <w:tcPr>
            <w:tcW w:w="1985" w:type="dxa"/>
          </w:tcPr>
          <w:p w14:paraId="2251D116" w14:textId="08B90F35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74.2</w:t>
            </w:r>
          </w:p>
        </w:tc>
      </w:tr>
      <w:tr w:rsidR="00287C6B" w:rsidRPr="000A4D54" w14:paraId="31BCB250" w14:textId="77777777" w:rsidTr="00287C6B">
        <w:tc>
          <w:tcPr>
            <w:tcW w:w="5098" w:type="dxa"/>
          </w:tcPr>
          <w:p w14:paraId="1B71A551" w14:textId="1B119830" w:rsidR="00287C6B" w:rsidRPr="000A4D54" w:rsidRDefault="00734042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Rukotvorine i zanati</w:t>
            </w:r>
          </w:p>
        </w:tc>
        <w:tc>
          <w:tcPr>
            <w:tcW w:w="1985" w:type="dxa"/>
          </w:tcPr>
          <w:p w14:paraId="71DFCCB2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47.78</w:t>
            </w:r>
          </w:p>
        </w:tc>
      </w:tr>
      <w:tr w:rsidR="00287C6B" w:rsidRPr="000A4D54" w14:paraId="3E971EAF" w14:textId="77777777" w:rsidTr="00287C6B">
        <w:tc>
          <w:tcPr>
            <w:tcW w:w="5098" w:type="dxa"/>
          </w:tcPr>
          <w:p w14:paraId="2F118566" w14:textId="6160437F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 xml:space="preserve">Knjižnice, arhivi, muzeji i kulturna </w:t>
            </w:r>
            <w:r w:rsidR="00734042"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baština</w:t>
            </w:r>
          </w:p>
        </w:tc>
        <w:tc>
          <w:tcPr>
            <w:tcW w:w="1985" w:type="dxa"/>
          </w:tcPr>
          <w:p w14:paraId="4E3767D4" w14:textId="77777777" w:rsidR="00287C6B" w:rsidRPr="000A4D54" w:rsidRDefault="00287C6B" w:rsidP="000A4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eastAsia="Calibri" w:hAnsi="Times New Roman" w:cs="Times New Roman"/>
                <w:sz w:val="24"/>
                <w:szCs w:val="24"/>
                <w:lang w:val="sl-SI"/>
              </w:rPr>
              <w:t>91.0</w:t>
            </w:r>
          </w:p>
        </w:tc>
      </w:tr>
    </w:tbl>
    <w:p w14:paraId="42D4A54E" w14:textId="2E6E8146" w:rsidR="002D534D" w:rsidRPr="000A4D54" w:rsidRDefault="002D534D" w:rsidP="000A4D54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T</w:t>
      </w:r>
      <w:r w:rsidR="002A5847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uristič</w:t>
      </w:r>
      <w:r w:rsidR="004F6927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k</w:t>
      </w:r>
      <w:r w:rsidR="002A5847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i sektor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>MSP- i čija</w:t>
      </w:r>
      <w:r w:rsidR="004F6927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se glavna djelatnost odnosi na sektor turizma.</w:t>
      </w:r>
    </w:p>
    <w:bookmarkEnd w:id="5"/>
    <w:p w14:paraId="72D6690A" w14:textId="572C28C8" w:rsidR="002D534D" w:rsidRPr="000A4D54" w:rsidRDefault="004F6927" w:rsidP="000A4D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Korisnik: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F0586" w:rsidRPr="000A4D54"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spješan prijavitelj na javni poziv koji je ostvario </w:t>
      </w:r>
      <w:r w:rsidR="00E5493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korištenje </w:t>
      </w:r>
      <w:r w:rsidR="00536AD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sredstva za provedbu </w:t>
      </w:r>
      <w:r w:rsidR="003A4FED" w:rsidRPr="000A4D54">
        <w:rPr>
          <w:rFonts w:ascii="Times New Roman" w:hAnsi="Times New Roman" w:cs="Times New Roman"/>
          <w:sz w:val="24"/>
          <w:szCs w:val="24"/>
          <w:lang w:val="sl-SI"/>
        </w:rPr>
        <w:t>projektnog prijedloga</w:t>
      </w:r>
      <w:r w:rsidR="00D144DC" w:rsidRPr="000A4D54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4AC97A95" w14:textId="7E044E36" w:rsidR="00D97FE5" w:rsidRPr="000A4D54" w:rsidRDefault="004F6927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lastRenderedPageBreak/>
        <w:t xml:space="preserve">Naručitelj: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institucija koja financijski podupire provedbu projektnog prijedloga i partner je projekta CCI4TOURISM: Agencija za ruralni razvoj </w:t>
      </w:r>
      <w:r w:rsidR="003320FC" w:rsidRPr="000A4D54">
        <w:rPr>
          <w:rFonts w:ascii="Times New Roman" w:hAnsi="Times New Roman" w:cs="Times New Roman"/>
          <w:sz w:val="24"/>
          <w:szCs w:val="24"/>
          <w:lang w:val="sl-SI"/>
        </w:rPr>
        <w:t>Zadarske županije - AGRRA</w:t>
      </w:r>
    </w:p>
    <w:p w14:paraId="4772C339" w14:textId="3C23DCBC" w:rsidR="0071446A" w:rsidRPr="000A4D54" w:rsidRDefault="003A4FED" w:rsidP="00E049F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Ugovor o </w:t>
      </w:r>
      <w:r w:rsidR="00D97FE5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financiranju</w:t>
      </w: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 w:rsidR="00CC7FC5"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između naručitelja i korisnika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>:</w:t>
      </w:r>
      <w:r w:rsidR="00CC7FC5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F0586" w:rsidRPr="000A4D54"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CC7FC5" w:rsidRPr="000A4D54">
        <w:rPr>
          <w:rFonts w:ascii="Times New Roman" w:hAnsi="Times New Roman" w:cs="Times New Roman"/>
          <w:sz w:val="24"/>
          <w:szCs w:val="24"/>
          <w:lang w:val="sl-SI"/>
        </w:rPr>
        <w:t>otpisom ugovora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o nabavi</w:t>
      </w:r>
      <w:r w:rsidR="00CC7FC5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korisnik prihvaća sredstva financiranja i preuzima dgovornost za provedbu projekta u skladu s uvjetima i obvezama navedenim u ugovoru. Potpisom se naručitelj obvezuje isplatiti korisniku i dati potporu za provedbu prijavljenog projekta.</w:t>
      </w:r>
    </w:p>
    <w:p w14:paraId="18B7AAD6" w14:textId="400DB7AC" w:rsidR="00DF0586" w:rsidRPr="000A4D54" w:rsidRDefault="00CC7FC5" w:rsidP="00FA45B2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Državne potpore: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Javna financijska potpora za ovaj poziv je de minimis državna potpora prema Uredbi Komisije (EU) br. 1095/2010. Uredba (EU) br. 1407/2013 od 18. prosinca 2013. i naknadne izmjene i dopune za normalne sektore, Uredba (EU) br. 1408/2013 i naknadnim izmjenama i dopunama za poljoprivredni sektor i Uredbom (EU) br. 717/2014 za sektor ribarstva i akvakulture.</w:t>
      </w:r>
    </w:p>
    <w:p w14:paraId="3ECFA427" w14:textId="4126235C" w:rsidR="00E54933" w:rsidRDefault="00CC7FC5" w:rsidP="000A4D54">
      <w:pPr>
        <w:pStyle w:val="Naslov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  <w:lang w:val="sl-SI" w:eastAsia="it-IT"/>
        </w:rPr>
      </w:pPr>
      <w:bookmarkStart w:id="6" w:name="_Toc99542862"/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Vremenski okvir javnog poziva</w:t>
      </w:r>
      <w:bookmarkEnd w:id="6"/>
    </w:p>
    <w:p w14:paraId="6F276666" w14:textId="77777777" w:rsidR="0005609F" w:rsidRPr="0005609F" w:rsidRDefault="0005609F" w:rsidP="0005609F">
      <w:pPr>
        <w:rPr>
          <w:lang w:val="sl-SI" w:eastAsia="it-IT"/>
        </w:rPr>
      </w:pPr>
    </w:p>
    <w:p w14:paraId="685CA105" w14:textId="34AE7817" w:rsidR="00A70C1D" w:rsidRPr="000A4D54" w:rsidRDefault="00CC7FC5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Javni poziv objavljuje se 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01. travnja 2022</w:t>
      </w:r>
      <w:r w:rsidR="00A70C1D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.</w:t>
      </w:r>
      <w:r w:rsidR="001A160F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i otvoren je do</w:t>
      </w:r>
      <w:r w:rsidR="00A70C1D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</w:t>
      </w:r>
      <w:r w:rsidR="00EB71A2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30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.</w:t>
      </w:r>
      <w:r w:rsidR="00EB71A2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 xml:space="preserve"> </w:t>
      </w:r>
      <w:r w:rsidR="00DF0586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 xml:space="preserve">travnja 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2022.</w:t>
      </w:r>
      <w:r w:rsidR="00DF0586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godine.</w:t>
      </w:r>
    </w:p>
    <w:p w14:paraId="678BFD65" w14:textId="122F1E6A" w:rsidR="00E03E31" w:rsidRPr="000A4D54" w:rsidRDefault="00CC7FC5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Proces odabira projektne ideje bit će dovršen do </w:t>
      </w:r>
      <w:r w:rsidR="00EB71A2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15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.</w:t>
      </w:r>
      <w:r w:rsidR="00DF0586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 xml:space="preserve"> </w:t>
      </w:r>
      <w:r w:rsidR="00EB71A2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svibnja</w:t>
      </w:r>
      <w:r w:rsidR="00DF0586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 xml:space="preserve"> 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2022.</w:t>
      </w:r>
      <w:r w:rsidR="00DF0586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godine.</w:t>
      </w:r>
    </w:p>
    <w:p w14:paraId="2555CAD9" w14:textId="7338DB68" w:rsidR="00CC7FC5" w:rsidRPr="000A4D54" w:rsidRDefault="00CC7FC5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Rok za realizaciju podržanih projektnih ideja je</w:t>
      </w:r>
      <w:r w:rsidR="00A70C1D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do 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31.</w:t>
      </w:r>
      <w:r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 xml:space="preserve"> </w:t>
      </w:r>
      <w:r w:rsidR="00A70C1D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srpnja 2022</w:t>
      </w:r>
      <w:r w:rsidR="001A160F" w:rsidRPr="000A4D54">
        <w:rPr>
          <w:rFonts w:ascii="Times New Roman" w:hAnsi="Times New Roman" w:cs="Times New Roman"/>
          <w:b/>
          <w:bCs/>
          <w:sz w:val="24"/>
          <w:szCs w:val="24"/>
          <w:lang w:val="sl-SI" w:eastAsia="it-IT"/>
        </w:rPr>
        <w:t>.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godine.</w:t>
      </w:r>
    </w:p>
    <w:p w14:paraId="0DA136E2" w14:textId="77777777" w:rsidR="00CC7FC5" w:rsidRPr="000A4D54" w:rsidRDefault="00CC7FC5" w:rsidP="000A4D54">
      <w:pPr>
        <w:rPr>
          <w:rFonts w:ascii="Times New Roman" w:hAnsi="Times New Roman" w:cs="Times New Roman"/>
          <w:sz w:val="24"/>
          <w:szCs w:val="24"/>
        </w:rPr>
      </w:pPr>
    </w:p>
    <w:p w14:paraId="05FF93E9" w14:textId="6F04B219" w:rsidR="00DF0586" w:rsidRPr="000A4D54" w:rsidRDefault="00B77A8D" w:rsidP="000A4D54">
      <w:pPr>
        <w:pStyle w:val="Naslov1"/>
        <w:numPr>
          <w:ilvl w:val="0"/>
          <w:numId w:val="11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Toc99542863"/>
      <w:r>
        <w:rPr>
          <w:rFonts w:ascii="Times New Roman" w:hAnsi="Times New Roman" w:cs="Times New Roman"/>
          <w:sz w:val="24"/>
          <w:szCs w:val="24"/>
          <w:lang w:val="en-GB"/>
        </w:rPr>
        <w:t>PRIHVATLJIVOST</w:t>
      </w:r>
      <w:bookmarkEnd w:id="7"/>
    </w:p>
    <w:p w14:paraId="2DEFC877" w14:textId="5BC0562A" w:rsidR="00E54933" w:rsidRDefault="00CC7FC5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8" w:name="_Toc99542864"/>
      <w:r w:rsidRPr="000A4D54">
        <w:rPr>
          <w:rFonts w:ascii="Times New Roman" w:hAnsi="Times New Roman" w:cs="Times New Roman"/>
          <w:sz w:val="24"/>
          <w:szCs w:val="24"/>
          <w:lang w:val="sl-SI"/>
        </w:rPr>
        <w:t>Prihvatljivost projektnih prijedloga</w:t>
      </w:r>
      <w:bookmarkEnd w:id="8"/>
    </w:p>
    <w:p w14:paraId="7CB67C7F" w14:textId="77777777" w:rsidR="000A4D54" w:rsidRPr="000A4D54" w:rsidRDefault="000A4D54" w:rsidP="000A4D54">
      <w:pPr>
        <w:rPr>
          <w:lang w:val="sl-SI"/>
        </w:rPr>
      </w:pPr>
    </w:p>
    <w:p w14:paraId="4B8BA9E5" w14:textId="50B1F030" w:rsidR="00E17014" w:rsidRPr="000A4D54" w:rsidRDefault="001F09B8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Cilj javnog poziva je </w:t>
      </w:r>
      <w:r w:rsidR="00D144DC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povezivanje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između </w:t>
      </w:r>
      <w:r w:rsidR="00834070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kulturnog i kreativnog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sektora i tradicionalnih tvrtki koje djeluju u sektoru turizma.</w:t>
      </w:r>
    </w:p>
    <w:p w14:paraId="1D3FFC3D" w14:textId="77777777" w:rsidR="00DF0586" w:rsidRPr="000A4D54" w:rsidRDefault="004631E7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Projektni p</w:t>
      </w:r>
      <w:r w:rsidR="00F379BE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rijedlozi trebali bi se usredotočiti na inovativne</w:t>
      </w:r>
      <w:r w:rsidR="00BC120B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</w:t>
      </w:r>
      <w:r w:rsidR="00F379BE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proizvode, rješenja, usluge i alate razvijene u suradnji dvaju sektora. </w:t>
      </w:r>
    </w:p>
    <w:p w14:paraId="2D8A3517" w14:textId="38D9F95B" w:rsidR="00E17014" w:rsidRPr="000A4D54" w:rsidRDefault="00F379BE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Nisu prihvatljivi projektni prijedlozi koji se fokusiraju isključivo na osmišljavanje i provedbu jednokratnih aktivnosti i/ili inicijativa bez mogućnosti dugoročne provedbe. Prijedlozi moraju osigurati održivost čak i nakon završetka projekta.</w:t>
      </w:r>
    </w:p>
    <w:p w14:paraId="0146DA54" w14:textId="76B94EBC" w:rsidR="00E17014" w:rsidRPr="000A4D54" w:rsidRDefault="00AF7C1E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Trajanje projektnih prijedloga je </w:t>
      </w:r>
      <w:r w:rsidR="001A160F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</w:t>
      </w:r>
      <w:r w:rsidR="00A70C1D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3 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mjeseca s dovršenjem najkasnije do </w:t>
      </w:r>
      <w:r w:rsidR="00A70C1D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31. srpnja 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2022. godine.</w:t>
      </w:r>
    </w:p>
    <w:p w14:paraId="163282F6" w14:textId="117650F0" w:rsidR="00E17014" w:rsidRPr="000A4D54" w:rsidRDefault="00C8323F" w:rsidP="000A4D54">
      <w:pPr>
        <w:jc w:val="both"/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Projektni prijedlozi trebali bi sadržavati detaljniji opis načina na koji će suradnja između prijavitelja i partnera </w:t>
      </w:r>
      <w:r w:rsidR="00F46701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koji sudjeluje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zadovoljiti potrebe međusektorske suradnje u smislu održivosti i inovativnosti.</w:t>
      </w:r>
    </w:p>
    <w:p w14:paraId="76D93CD6" w14:textId="1FC41CAB" w:rsidR="00F46701" w:rsidRPr="000A4D54" w:rsidRDefault="00022AFA" w:rsidP="000A4D54">
      <w:pPr>
        <w:rPr>
          <w:rFonts w:ascii="Times New Roman" w:hAnsi="Times New Roman" w:cs="Times New Roman"/>
          <w:sz w:val="24"/>
          <w:szCs w:val="24"/>
          <w:lang w:val="sl-SI" w:eastAsia="it-IT"/>
        </w:rPr>
      </w:pP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U slučaju odobrenih projektnih prijedloga, prijavitelj i </w:t>
      </w:r>
      <w:r w:rsidR="00091176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partneri koji sudjeluju m</w:t>
      </w:r>
      <w:r w:rsidRPr="000A4D54">
        <w:rPr>
          <w:rFonts w:ascii="Times New Roman" w:hAnsi="Times New Roman" w:cs="Times New Roman"/>
          <w:sz w:val="24"/>
          <w:szCs w:val="24"/>
          <w:lang w:val="sl-SI" w:eastAsia="it-IT"/>
        </w:rPr>
        <w:t>oraju potpisati ugovor o suradnji u kojem se navode međusobne obveze i rješavaju pitanja intelektualnog vlasništva, autorskih prava i komercijalne upotrebe.</w:t>
      </w:r>
    </w:p>
    <w:p w14:paraId="5C4BC6FD" w14:textId="6B4D7444" w:rsidR="008003FA" w:rsidRDefault="009D01CE" w:rsidP="000A4D54">
      <w:pPr>
        <w:pStyle w:val="Naslov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9" w:name="_Toc99542865"/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>Prihvatljivi prijavitelji i partneri koji sudjeluju</w:t>
      </w:r>
      <w:bookmarkEnd w:id="9"/>
    </w:p>
    <w:p w14:paraId="157244A6" w14:textId="77777777" w:rsidR="000A4D54" w:rsidRPr="000A4D54" w:rsidRDefault="000A4D54" w:rsidP="000A4D54">
      <w:pPr>
        <w:rPr>
          <w:lang w:val="sl-SI"/>
        </w:rPr>
      </w:pPr>
    </w:p>
    <w:p w14:paraId="47AE6BD6" w14:textId="1673ED4F" w:rsidR="00D22A8C" w:rsidRPr="000A4D54" w:rsidRDefault="009D01CE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Prijavitelj i partner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>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koji sudjeluj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>u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predstavljaju projektni tim za provedbu projekta</w:t>
      </w:r>
      <w:r w:rsidR="00D97FE5" w:rsidRPr="000A4D54">
        <w:rPr>
          <w:rFonts w:ascii="Times New Roman" w:hAnsi="Times New Roman" w:cs="Times New Roman"/>
          <w:sz w:val="24"/>
          <w:szCs w:val="24"/>
          <w:lang w:val="sl-SI"/>
        </w:rPr>
        <w:t>. Projektni tim mora biti sastavljen od minimalno 5 (pet) gospodarskih subjekata koji djeluju u sektoru KKI, od kojih minimalno 1 (jedan) mora biti iz sektora turizma kako bi se omogućila hibridizacija (umrežavanje) tvrtki koje posluju u ovim sektorima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05EDFF1B" w14:textId="77777777" w:rsidR="000869F4" w:rsidRPr="000A4D54" w:rsidRDefault="000869F4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96BD646" w14:textId="1F21F4C8" w:rsidR="00D22A8C" w:rsidRPr="000A4D54" w:rsidRDefault="004515F6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Prijavitelj je gospodarski subjekt/pravna osoba (mikro, malo ili srednje poduzeće, samozaposlena osoba, privatna ustanova, udruga, zadruga) u </w:t>
      </w:r>
      <w:r w:rsidR="00BC120B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kulturnom/kreativnom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sektoru ili u sektoru turizma.</w:t>
      </w:r>
    </w:p>
    <w:p w14:paraId="085736D6" w14:textId="77777777" w:rsidR="000869F4" w:rsidRPr="000A4D54" w:rsidRDefault="000869F4" w:rsidP="000A4D54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287F893" w14:textId="04B0A9AD" w:rsidR="00886C74" w:rsidRPr="000A4D54" w:rsidRDefault="0090223A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Prijavitelj mora imati  jedan registrirani ured ili</w:t>
      </w:r>
      <w:r w:rsidR="001A160F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jedini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registrirani ured u prihvatljivom provedbenom području. U Hrvatskoj su prihvatljiva područja Zadarske županije.</w:t>
      </w:r>
    </w:p>
    <w:p w14:paraId="33DFFFA5" w14:textId="77777777" w:rsidR="00886C74" w:rsidRPr="000A4D54" w:rsidRDefault="00886C74" w:rsidP="000A4D54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70639D6" w14:textId="22F75C48" w:rsidR="000869F4" w:rsidRPr="000A4D54" w:rsidRDefault="00061053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Prijavitelj i partner koji sudjeluje moraju imati sve potrebne ovlasti i kvalifikacije za sudjelovanje u provedbi aktivnosti koje namjeravaju provoditi.</w:t>
      </w:r>
    </w:p>
    <w:p w14:paraId="58AA0040" w14:textId="77777777" w:rsidR="00662C1B" w:rsidRPr="000A4D54" w:rsidRDefault="00662C1B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5087547" w14:textId="228166D7" w:rsidR="003635B1" w:rsidRPr="000A4D54" w:rsidRDefault="00061053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Prijavitelj i partner koji sudjeluje moraju biti potpuno </w:t>
      </w:r>
      <w:r w:rsidR="00091176"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neovisni odnosno autonomni subjekti koji nisu klasificirani kao partnerski subjekti te povezani subjekti, sukladno Preporuci Komisije 2003/361/EC« od 6. svibnja 2003. godine</w:t>
      </w:r>
      <w:r w:rsidRPr="000A4D5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bez financijskih i drugih veza.</w:t>
      </w:r>
    </w:p>
    <w:p w14:paraId="361548BE" w14:textId="77777777" w:rsidR="006B1985" w:rsidRPr="000A4D54" w:rsidRDefault="006B1985" w:rsidP="000A4D54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3E0A6DC" w14:textId="77777777" w:rsidR="006B1985" w:rsidRPr="000A4D54" w:rsidRDefault="006B1985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Projektna prijava mora biti na hrvatskom jeziku i u potpunosti elektronički</w:t>
      </w:r>
    </w:p>
    <w:p w14:paraId="1C6E2529" w14:textId="256D796A" w:rsidR="006B1985" w:rsidRPr="000A4D54" w:rsidRDefault="006B1985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ispunjena na obrascima preuzetima s internetske stranice </w:t>
      </w:r>
      <w:hyperlink r:id="rId8" w:history="1">
        <w:r w:rsidRPr="000A4D54">
          <w:rPr>
            <w:rStyle w:val="Hiperveza"/>
            <w:rFonts w:ascii="Times New Roman" w:hAnsi="Times New Roman" w:cs="Times New Roman"/>
            <w:sz w:val="24"/>
            <w:szCs w:val="24"/>
            <w:lang w:val="sl-SI"/>
          </w:rPr>
          <w:t>www.agrra.hr</w:t>
        </w:r>
      </w:hyperlink>
    </w:p>
    <w:p w14:paraId="73D7964B" w14:textId="77777777" w:rsidR="001754C3" w:rsidRPr="000A4D54" w:rsidRDefault="001754C3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09743EB" w14:textId="67C6B18B" w:rsidR="006B1985" w:rsidRPr="000A4D54" w:rsidRDefault="006B1985" w:rsidP="000A4D5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Kako bi projektna prijava bila formalno potpuna, mora sadržavati sljedeće:</w:t>
      </w:r>
    </w:p>
    <w:p w14:paraId="4C9620E0" w14:textId="77777777" w:rsidR="00D9207F" w:rsidRPr="000A4D54" w:rsidRDefault="00D9207F" w:rsidP="00B149FA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3E4FAF1" w14:textId="7B7536A6" w:rsidR="00411C66" w:rsidRDefault="00CB4795" w:rsidP="00B149FA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1</w:t>
      </w:r>
      <w:r w:rsidR="008538CB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- </w:t>
      </w:r>
      <w:r w:rsidR="0008790A" w:rsidRPr="000A4D54">
        <w:rPr>
          <w:rFonts w:ascii="Times New Roman" w:hAnsi="Times New Roman" w:cs="Times New Roman"/>
          <w:sz w:val="24"/>
          <w:szCs w:val="24"/>
          <w:lang w:val="sl-SI"/>
        </w:rPr>
        <w:t>Obrazac za prijavu projekta, koji mora biti u potpunosti ispunjen i potpisan</w:t>
      </w:r>
    </w:p>
    <w:p w14:paraId="2AFC842F" w14:textId="1EF9AD41" w:rsidR="0008790A" w:rsidRPr="000A4D54" w:rsidRDefault="00411C66" w:rsidP="00B149FA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049F1">
        <w:rPr>
          <w:rFonts w:ascii="Times New Roman" w:hAnsi="Times New Roman" w:cs="Times New Roman"/>
          <w:sz w:val="24"/>
          <w:szCs w:val="24"/>
          <w:lang w:val="sl-SI"/>
        </w:rPr>
        <w:t>(  kod ispunjavanja dodati odjeljke prema potrebi )</w:t>
      </w:r>
    </w:p>
    <w:p w14:paraId="3A36D32F" w14:textId="77777777" w:rsidR="00D9207F" w:rsidRPr="000A4D54" w:rsidRDefault="00D9207F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D87F4A5" w14:textId="77777777" w:rsidR="001F6124" w:rsidRDefault="0008790A" w:rsidP="001F612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2</w:t>
      </w:r>
      <w:r w:rsidR="008538CB">
        <w:rPr>
          <w:rFonts w:ascii="Times New Roman" w:hAnsi="Times New Roman" w:cs="Times New Roman"/>
          <w:sz w:val="24"/>
          <w:szCs w:val="24"/>
          <w:lang w:val="sl-SI"/>
        </w:rPr>
        <w:t xml:space="preserve"> -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Potpisana izjava prijavitelja da je suglasan s natječajnim uvjetima i </w:t>
      </w:r>
      <w:r w:rsidR="001754C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  kriterijima.</w:t>
      </w:r>
    </w:p>
    <w:p w14:paraId="22445658" w14:textId="77777777" w:rsidR="001F6124" w:rsidRPr="001F6124" w:rsidRDefault="001F6124" w:rsidP="001F612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2610540" w14:textId="4AC204A2" w:rsidR="001F6124" w:rsidRPr="001F6124" w:rsidRDefault="001F6124" w:rsidP="001F612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1F612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Prilog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3</w:t>
      </w:r>
      <w:r w:rsidRPr="001F6124">
        <w:rPr>
          <w:rFonts w:ascii="Times New Roman" w:hAnsi="Times New Roman" w:cs="Times New Roman"/>
          <w:sz w:val="24"/>
          <w:szCs w:val="24"/>
          <w:lang w:val="sl-SI"/>
        </w:rPr>
        <w:t xml:space="preserve"> – Partnerski sporazum</w:t>
      </w:r>
    </w:p>
    <w:p w14:paraId="580904B3" w14:textId="77777777" w:rsidR="001F6124" w:rsidRPr="001F6124" w:rsidRDefault="001F6124" w:rsidP="001F612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5BA62D7" w14:textId="5083991E" w:rsidR="001F6124" w:rsidRPr="001F6124" w:rsidRDefault="00F33751" w:rsidP="001F6124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1F612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Prilog </w:t>
      </w:r>
      <w:r w:rsidR="001F6124">
        <w:rPr>
          <w:rFonts w:ascii="Times New Roman" w:hAnsi="Times New Roman" w:cs="Times New Roman"/>
          <w:b/>
          <w:bCs/>
          <w:sz w:val="24"/>
          <w:szCs w:val="24"/>
          <w:lang w:val="sl-SI"/>
        </w:rPr>
        <w:t>4</w:t>
      </w:r>
      <w:r w:rsidR="008538CB" w:rsidRPr="001F612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82F82">
        <w:rPr>
          <w:rFonts w:ascii="Times New Roman" w:hAnsi="Times New Roman" w:cs="Times New Roman"/>
          <w:sz w:val="24"/>
          <w:szCs w:val="24"/>
          <w:lang w:val="sl-SI"/>
        </w:rPr>
        <w:t>–</w:t>
      </w:r>
      <w:r w:rsidR="008538CB" w:rsidRPr="001F612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1F6124">
        <w:rPr>
          <w:rFonts w:ascii="Times New Roman" w:hAnsi="Times New Roman" w:cs="Times New Roman"/>
          <w:sz w:val="24"/>
          <w:szCs w:val="24"/>
          <w:lang w:val="sl-SI"/>
        </w:rPr>
        <w:t>Obrazac</w:t>
      </w:r>
      <w:r w:rsidR="00882F82">
        <w:rPr>
          <w:rFonts w:ascii="Times New Roman" w:hAnsi="Times New Roman" w:cs="Times New Roman"/>
          <w:sz w:val="24"/>
          <w:szCs w:val="24"/>
          <w:lang w:val="sl-SI"/>
        </w:rPr>
        <w:t xml:space="preserve"> zahtjeva</w:t>
      </w:r>
      <w:r w:rsidRPr="001F6124">
        <w:rPr>
          <w:rFonts w:ascii="Times New Roman" w:hAnsi="Times New Roman" w:cs="Times New Roman"/>
          <w:sz w:val="24"/>
          <w:szCs w:val="24"/>
          <w:lang w:val="sl-SI"/>
        </w:rPr>
        <w:t xml:space="preserve"> za nadokandu sredstva</w:t>
      </w:r>
    </w:p>
    <w:p w14:paraId="0B23660C" w14:textId="77777777" w:rsidR="001F6124" w:rsidRPr="001F6124" w:rsidRDefault="001F6124" w:rsidP="001F6124">
      <w:pPr>
        <w:pStyle w:val="Odlomakpopisa"/>
        <w:rPr>
          <w:rFonts w:ascii="Times New Roman" w:hAnsi="Times New Roman" w:cs="Times New Roman"/>
          <w:sz w:val="24"/>
          <w:szCs w:val="24"/>
          <w:lang w:val="sl-SI"/>
        </w:rPr>
      </w:pPr>
    </w:p>
    <w:p w14:paraId="488E035A" w14:textId="22DE6C53" w:rsidR="001F6124" w:rsidRPr="001F6124" w:rsidRDefault="001F6124" w:rsidP="001F6124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1F6124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Prilog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5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– Deklaracija časti, potpisana i ovjerena od strane svih projektnih partnera</w:t>
      </w:r>
    </w:p>
    <w:p w14:paraId="44E5B8BF" w14:textId="77777777" w:rsidR="00E049F1" w:rsidRPr="000A4D54" w:rsidRDefault="00E049F1" w:rsidP="000A4D54">
      <w:pPr>
        <w:pStyle w:val="Odlomakpopis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2C06C55" w14:textId="369C381A" w:rsidR="003635B1" w:rsidRDefault="003635B1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0" w:name="_Toc99542866"/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>Prihvatljivi troškovi</w:t>
      </w:r>
      <w:bookmarkEnd w:id="10"/>
    </w:p>
    <w:p w14:paraId="22211C75" w14:textId="77777777" w:rsidR="000A4D54" w:rsidRPr="000A4D54" w:rsidRDefault="000A4D54" w:rsidP="000A4D54">
      <w:pPr>
        <w:rPr>
          <w:lang w:val="sl-SI"/>
        </w:rPr>
      </w:pPr>
    </w:p>
    <w:p w14:paraId="7DB4ADAE" w14:textId="656748AD" w:rsidR="001754C3" w:rsidRPr="000A4D54" w:rsidRDefault="009623A1" w:rsidP="000A4D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Prihvatljivi troškovi su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oni troškovi koji su u izravnoj vezi s provedbom i ostvarenjem ciljeva</w:t>
      </w:r>
      <w:r w:rsidR="00350A76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1754C3" w:rsidRPr="000A4D54"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rojektnog prijedloga, odnosno izravno povezani s pojedinačnom aktivnosti projektnog prijedloga i kada se veza s tom pojedinačnom aktivnošću može </w:t>
      </w:r>
      <w:r w:rsidR="001754C3" w:rsidRPr="000A4D54">
        <w:rPr>
          <w:rFonts w:ascii="Times New Roman" w:hAnsi="Times New Roman" w:cs="Times New Roman"/>
          <w:sz w:val="24"/>
          <w:szCs w:val="24"/>
          <w:lang w:val="sl-SI"/>
        </w:rPr>
        <w:t>d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okazati. </w:t>
      </w:r>
    </w:p>
    <w:p w14:paraId="6D56C008" w14:textId="77777777" w:rsidR="001754C3" w:rsidRPr="000A4D54" w:rsidRDefault="001754C3" w:rsidP="000A4D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C6C5C65" w14:textId="61A75465" w:rsidR="00B04EBD" w:rsidRPr="000A4D54" w:rsidRDefault="00B04EBD" w:rsidP="000A4D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Izravni troškovi mogu bit</w:t>
      </w:r>
      <w:r w:rsidR="000A4D54">
        <w:rPr>
          <w:rFonts w:ascii="Times New Roman" w:hAnsi="Times New Roman" w:cs="Times New Roman"/>
          <w:sz w:val="24"/>
          <w:szCs w:val="24"/>
          <w:lang w:val="sl-SI"/>
        </w:rPr>
        <w:t>i:</w:t>
      </w:r>
    </w:p>
    <w:p w14:paraId="0C4DC860" w14:textId="7E0F3CEF" w:rsidR="000A4D54" w:rsidRDefault="00B04EBD" w:rsidP="000A4D54">
      <w:pPr>
        <w:pStyle w:val="Naslov4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vanjskih usluga</w:t>
      </w:r>
    </w:p>
    <w:p w14:paraId="29A1934A" w14:textId="77777777" w:rsidR="000A4D54" w:rsidRPr="000A4D54" w:rsidRDefault="000A4D54" w:rsidP="000A4D54">
      <w:pPr>
        <w:rPr>
          <w:lang w:val="sl-SI"/>
        </w:rPr>
      </w:pPr>
    </w:p>
    <w:p w14:paraId="2FD984E8" w14:textId="6B5D870C" w:rsidR="00B04EBD" w:rsidRDefault="00B04EBD" w:rsidP="000A4D5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vanjskih usluga neposredno vezanih uz projektni prijedlog:</w:t>
      </w:r>
    </w:p>
    <w:p w14:paraId="7E12C7D3" w14:textId="77777777" w:rsidR="000A4D54" w:rsidRPr="000A4D54" w:rsidRDefault="000A4D54" w:rsidP="000A4D54">
      <w:pPr>
        <w:pStyle w:val="Odlomakpopisa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6CC97F7" w14:textId="2B7DDAD3" w:rsidR="00B04EBD" w:rsidRPr="000A4D54" w:rsidRDefault="00B04EBD" w:rsidP="000A4D54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cateringa;</w:t>
      </w:r>
    </w:p>
    <w:p w14:paraId="31EEB6D9" w14:textId="3AFCFCDE" w:rsidR="00B04EBD" w:rsidRPr="000A4D54" w:rsidRDefault="00B04EBD" w:rsidP="000A4D54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usluge prevođenja;</w:t>
      </w:r>
    </w:p>
    <w:p w14:paraId="2DE96DB0" w14:textId="126B9787" w:rsidR="00B04EBD" w:rsidRPr="000A4D54" w:rsidRDefault="00B04EBD" w:rsidP="000A4D54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usluge s područja informacijsko-komunikacijske tehnologije.</w:t>
      </w:r>
    </w:p>
    <w:p w14:paraId="6F21BE05" w14:textId="5267563A" w:rsidR="00B04EBD" w:rsidRPr="000A4D54" w:rsidRDefault="00B04EBD" w:rsidP="000A4D54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materijali i drugi popratni troškovi vezano uz provedbu aktivnosti.</w:t>
      </w:r>
    </w:p>
    <w:p w14:paraId="6163BEA4" w14:textId="77777777" w:rsidR="00350A76" w:rsidRPr="000A4D54" w:rsidRDefault="00350A76" w:rsidP="000A4D54">
      <w:pPr>
        <w:pStyle w:val="Odlomakpopisa"/>
        <w:autoSpaceDE w:val="0"/>
        <w:autoSpaceDN w:val="0"/>
        <w:adjustRightInd w:val="0"/>
        <w:spacing w:line="276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93CE26C" w14:textId="70C6E194" w:rsidR="00B04EBD" w:rsidRPr="000A4D54" w:rsidRDefault="00B04EBD" w:rsidP="000A4D5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najma prostora i opreme za izvođenje osposobljavanja i/ili usavršavanja ili za</w:t>
      </w:r>
      <w:r w:rsidR="00350A76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provedbu aktivnosti u projektu.</w:t>
      </w:r>
    </w:p>
    <w:p w14:paraId="6AF6E944" w14:textId="5E852EC8" w:rsidR="00B04EBD" w:rsidRDefault="00B04EBD" w:rsidP="000A4D54">
      <w:pPr>
        <w:pStyle w:val="Naslov4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2.3.2. Troškovi promidžbe i vidljivosti:</w:t>
      </w:r>
    </w:p>
    <w:p w14:paraId="36608D71" w14:textId="77777777" w:rsidR="000A4D54" w:rsidRPr="000A4D54" w:rsidRDefault="000A4D54" w:rsidP="000A4D54">
      <w:pPr>
        <w:rPr>
          <w:lang w:val="sl-SI"/>
        </w:rPr>
      </w:pPr>
    </w:p>
    <w:p w14:paraId="7BA4903E" w14:textId="323A6467" w:rsidR="00B04EBD" w:rsidRPr="000A4D54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organizacije promotivnih aktivnosti (npr. najam prostora, audio-vizualnih</w:t>
      </w:r>
      <w:r w:rsidR="00350A76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pomagala itd.);</w:t>
      </w:r>
    </w:p>
    <w:p w14:paraId="4152DF75" w14:textId="03C197B9" w:rsidR="00B04EBD" w:rsidRPr="000A4D54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materijalni troškovi koji su potrebni za organizaciju okruglih stolova, tiskovnih</w:t>
      </w:r>
      <w:r w:rsidR="001754C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konferencija (npr. promotivni materijali, pozivi, ugostiteljske usluge);</w:t>
      </w:r>
    </w:p>
    <w:p w14:paraId="23535875" w14:textId="7FBE1639" w:rsidR="00B04EBD" w:rsidRPr="000A4D54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vanjskih usluga za aktivnosti oglašavanja, odnosa s javnošću i sl.;</w:t>
      </w:r>
    </w:p>
    <w:p w14:paraId="4F7548E2" w14:textId="3BED5D11" w:rsidR="00B04EBD" w:rsidRPr="000A4D54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priprema, oblikovanje, prijevod, tisak materijala i dostava;</w:t>
      </w:r>
    </w:p>
    <w:p w14:paraId="6179F1C6" w14:textId="2397AF9A" w:rsidR="00B04EBD" w:rsidRPr="000A4D54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uspostava i održavanje internetskih stranica;</w:t>
      </w:r>
    </w:p>
    <w:p w14:paraId="65187390" w14:textId="44B88E66" w:rsidR="00B04EBD" w:rsidRDefault="00B04EBD" w:rsidP="000A4D54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marketinško komuniciranje, savjetovanje i sl.;</w:t>
      </w:r>
      <w:r w:rsidR="001754C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 predstavljanja projekta</w:t>
      </w:r>
    </w:p>
    <w:p w14:paraId="773BB299" w14:textId="77777777" w:rsidR="000A4D54" w:rsidRPr="000A4D54" w:rsidRDefault="000A4D54" w:rsidP="000A4D54">
      <w:pPr>
        <w:pStyle w:val="Odlomakpopisa"/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70ADE80" w14:textId="36858F46" w:rsidR="00B04EBD" w:rsidRPr="000A4D54" w:rsidRDefault="00E5792E" w:rsidP="000A4D54">
      <w:pPr>
        <w:pStyle w:val="Naslov4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2.3.3.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Troškovi kupnje opreme koja je neophodna za provođenje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projektnog prijedloga</w:t>
      </w:r>
      <w:r w:rsidR="005823FF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3CD64D0B" w14:textId="77777777" w:rsidR="00350A76" w:rsidRPr="000A4D54" w:rsidRDefault="00350A76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43B2D05" w14:textId="1B4151A6" w:rsidR="00E5792E" w:rsidRPr="000A4D54" w:rsidRDefault="005823FF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          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>Troškovi nabave nove opreme su prihvatljivi trošak ukoliko su povezani s projektnim</w:t>
      </w:r>
      <w:r w:rsidR="00350A76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B04EB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aktivnostima, odnosno ukoliko doprinose ostvarenju ciljeva projekta. </w:t>
      </w:r>
    </w:p>
    <w:p w14:paraId="471560BC" w14:textId="48DDA40C" w:rsidR="006F671D" w:rsidRPr="000A4D54" w:rsidRDefault="006F671D" w:rsidP="000A4D54">
      <w:pPr>
        <w:jc w:val="both"/>
        <w:rPr>
          <w:rFonts w:ascii="Times New Roman" w:hAnsi="Times New Roman" w:cs="Times New Roman"/>
          <w:sz w:val="24"/>
          <w:szCs w:val="24"/>
        </w:rPr>
      </w:pPr>
      <w:r w:rsidRPr="000A4D54">
        <w:rPr>
          <w:rStyle w:val="Naslov4Char"/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Troškovi  </w:t>
      </w:r>
      <w:r w:rsidR="007F662E" w:rsidRPr="000A4D54">
        <w:rPr>
          <w:rStyle w:val="Naslov4Char"/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moraju biti</w:t>
      </w:r>
      <w:r w:rsidRPr="000A4D54">
        <w:rPr>
          <w:rStyle w:val="Naslov4Char"/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dokazivi  putem računa ili računovodstvenih dokumenata jednake</w:t>
      </w:r>
      <w:r w:rsidRPr="000A4D54">
        <w:rPr>
          <w:rFonts w:ascii="Times New Roman" w:hAnsi="Times New Roman" w:cs="Times New Roman"/>
          <w:sz w:val="24"/>
          <w:szCs w:val="24"/>
        </w:rPr>
        <w:t xml:space="preserve"> dokazne  vrijednosti</w:t>
      </w:r>
      <w:r w:rsidR="00F70C42" w:rsidRPr="000A4D54">
        <w:rPr>
          <w:rFonts w:ascii="Times New Roman" w:hAnsi="Times New Roman" w:cs="Times New Roman"/>
          <w:sz w:val="24"/>
          <w:szCs w:val="24"/>
        </w:rPr>
        <w:t>.</w:t>
      </w:r>
    </w:p>
    <w:p w14:paraId="73D22B50" w14:textId="1F30967B" w:rsidR="00304C47" w:rsidRPr="000A4D54" w:rsidRDefault="004205DC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Troškovi</w:t>
      </w:r>
      <w:r w:rsidR="007F662E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moraju nastati</w:t>
      </w:r>
      <w:r w:rsidR="00304C47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tijekom razdoblja prihvatljivosti izdataka</w:t>
      </w:r>
      <w:r w:rsidR="00F70C42" w:rsidRPr="000A4D54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5093BBBA" w14:textId="3E0E68D8" w:rsidR="006F671D" w:rsidRPr="000A4D54" w:rsidRDefault="004205DC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Troškovi </w:t>
      </w:r>
      <w:r w:rsidR="007F662E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moraju </w:t>
      </w:r>
      <w:r w:rsidR="006F671D" w:rsidRPr="000A4D54">
        <w:rPr>
          <w:rFonts w:ascii="Times New Roman" w:hAnsi="Times New Roman" w:cs="Times New Roman"/>
          <w:sz w:val="24"/>
          <w:szCs w:val="24"/>
          <w:lang w:val="sl-SI"/>
        </w:rPr>
        <w:t>stvarn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6F671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nasta</w:t>
      </w:r>
      <w:r w:rsidR="007F662E" w:rsidRPr="000A4D54">
        <w:rPr>
          <w:rFonts w:ascii="Times New Roman" w:hAnsi="Times New Roman" w:cs="Times New Roman"/>
          <w:sz w:val="24"/>
          <w:szCs w:val="24"/>
          <w:lang w:val="sl-SI"/>
        </w:rPr>
        <w:t>ti</w:t>
      </w:r>
      <w:r w:rsidR="006F671D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kod korisnika i, ako je primjenjivo</w:t>
      </w:r>
      <w:r w:rsidR="005823FF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partnera.</w:t>
      </w:r>
    </w:p>
    <w:p w14:paraId="55545717" w14:textId="6EE50044" w:rsidR="00BD5D3F" w:rsidRPr="000A4D54" w:rsidRDefault="007F662E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PDV je prihvatljiv trošak.</w:t>
      </w:r>
    </w:p>
    <w:p w14:paraId="42D9787D" w14:textId="2302645F" w:rsidR="00BD5D3F" w:rsidRPr="000A4D54" w:rsidRDefault="00BD5D3F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Navedeni troškovi ne predstavljaju iscrpnu listu.</w:t>
      </w:r>
    </w:p>
    <w:p w14:paraId="37F4FA4B" w14:textId="631E1D1B" w:rsidR="00E5792E" w:rsidRPr="00FA45B2" w:rsidRDefault="00AA0A3F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A45B2">
        <w:rPr>
          <w:rFonts w:ascii="Times New Roman" w:hAnsi="Times New Roman" w:cs="Times New Roman"/>
          <w:sz w:val="24"/>
          <w:szCs w:val="24"/>
          <w:lang w:val="sl-SI"/>
        </w:rPr>
        <w:t xml:space="preserve">Troškovi se potražuju u roku od 15 dana od završetka projektnih aktivnosti putem Obrasca za nadoknadom sredstava ( </w:t>
      </w:r>
      <w:r w:rsidRPr="00FA45B2">
        <w:rPr>
          <w:rFonts w:ascii="Times New Roman" w:hAnsi="Times New Roman" w:cs="Times New Roman"/>
          <w:i/>
          <w:iCs/>
          <w:sz w:val="24"/>
          <w:szCs w:val="24"/>
          <w:lang w:val="sl-SI"/>
        </w:rPr>
        <w:t>Prilog 4</w:t>
      </w:r>
      <w:r w:rsidRPr="00FA45B2">
        <w:rPr>
          <w:rFonts w:ascii="Times New Roman" w:hAnsi="Times New Roman" w:cs="Times New Roman"/>
          <w:sz w:val="24"/>
          <w:szCs w:val="24"/>
          <w:lang w:val="sl-SI"/>
        </w:rPr>
        <w:t xml:space="preserve"> )</w:t>
      </w:r>
    </w:p>
    <w:p w14:paraId="77CF333A" w14:textId="372F152E" w:rsidR="00BD5D3F" w:rsidRPr="000A4D54" w:rsidRDefault="0015208C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Dobivenu financijsku potporu korisnik mora iskoristiti za kupnju određenih stručnih/intelektualnih usluga i/ili za kupnju posebne opreme potrebne za provedbu projektnog prijedloga. Izdaci za nabavu opreme potrebne za provedbu projektnog prijedloga ne smiju prelaziti 50% ukupne cijene projektnog prijedloga. </w:t>
      </w:r>
    </w:p>
    <w:p w14:paraId="092BE0F6" w14:textId="1E935193" w:rsidR="00BD5D3F" w:rsidRPr="000A4D54" w:rsidRDefault="00BD5D3F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Prijavitelj mora pri provedbi projektnih aktivnosti osigurati poštovanje načela jednakih</w:t>
      </w:r>
      <w:r w:rsidR="007F662E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mogućnosti, ravnopravnosti spolova i nediskriminacije.</w:t>
      </w:r>
    </w:p>
    <w:p w14:paraId="1FC8E87F" w14:textId="77777777" w:rsidR="008003FA" w:rsidRPr="000A4D54" w:rsidRDefault="008003FA" w:rsidP="000A4D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FDDA1D" w14:textId="704B0264" w:rsidR="005D2AB1" w:rsidRPr="000A4D54" w:rsidRDefault="006B591D" w:rsidP="000A4D54">
      <w:pPr>
        <w:pStyle w:val="Naslov1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bookmarkStart w:id="11" w:name="_Toc99542867"/>
      <w:r w:rsidRPr="000A4D54">
        <w:rPr>
          <w:rFonts w:ascii="Times New Roman" w:hAnsi="Times New Roman" w:cs="Times New Roman"/>
          <w:sz w:val="24"/>
          <w:szCs w:val="24"/>
          <w:lang w:val="en-GB"/>
        </w:rPr>
        <w:t>POSTUPAK PRIJAVE I ODABIRA</w:t>
      </w:r>
      <w:bookmarkEnd w:id="11"/>
    </w:p>
    <w:p w14:paraId="08A79C76" w14:textId="77777777" w:rsidR="003009BF" w:rsidRPr="000A4D54" w:rsidRDefault="003009BF" w:rsidP="000A4D5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083393" w14:textId="0AA0756E" w:rsidR="003009BF" w:rsidRDefault="006B591D" w:rsidP="000A4D54">
      <w:pPr>
        <w:pStyle w:val="Naslov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12" w:name="_Toc99542868"/>
      <w:r w:rsidRPr="000A4D54">
        <w:rPr>
          <w:rFonts w:ascii="Times New Roman" w:hAnsi="Times New Roman" w:cs="Times New Roman"/>
          <w:sz w:val="24"/>
          <w:szCs w:val="24"/>
          <w:lang w:val="sl-SI"/>
        </w:rPr>
        <w:t>Podnošenje prijava</w:t>
      </w:r>
      <w:bookmarkEnd w:id="12"/>
    </w:p>
    <w:p w14:paraId="48C5C185" w14:textId="77777777" w:rsidR="0005609F" w:rsidRPr="0005609F" w:rsidRDefault="0005609F" w:rsidP="0005609F">
      <w:pPr>
        <w:rPr>
          <w:lang w:val="sl-SI"/>
        </w:rPr>
      </w:pPr>
    </w:p>
    <w:p w14:paraId="7C1BCB1D" w14:textId="1B7E2C3F" w:rsidR="00EA56F1" w:rsidRPr="000A4D54" w:rsidRDefault="00EA56F1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Rok za podnošenje projektnih prijedloga je </w:t>
      </w:r>
      <w:r w:rsidR="0078298C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do </w:t>
      </w:r>
      <w:r w:rsidR="00EB71A2" w:rsidRPr="005A591A">
        <w:rPr>
          <w:rFonts w:ascii="Times New Roman" w:hAnsi="Times New Roman" w:cs="Times New Roman"/>
          <w:b/>
          <w:bCs/>
          <w:sz w:val="24"/>
          <w:szCs w:val="24"/>
          <w:lang w:val="sl-SI"/>
        </w:rPr>
        <w:t>30</w:t>
      </w:r>
      <w:r w:rsidR="0078298C" w:rsidRPr="005A591A">
        <w:rPr>
          <w:rFonts w:ascii="Times New Roman" w:hAnsi="Times New Roman" w:cs="Times New Roman"/>
          <w:b/>
          <w:bCs/>
          <w:sz w:val="24"/>
          <w:szCs w:val="24"/>
          <w:lang w:val="sl-SI"/>
        </w:rPr>
        <w:t>. travnja 2022.</w:t>
      </w:r>
      <w:r w:rsidRPr="005A591A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godine.</w:t>
      </w:r>
    </w:p>
    <w:p w14:paraId="6872AF7D" w14:textId="77777777" w:rsidR="00886C74" w:rsidRPr="000A4D54" w:rsidRDefault="00EA56F1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Podnositelji prijave svoje projektne prijedloge dostavljaju u planiranom obrascu za prijavu koji se objavljuje na kraju ovog poziva zajedno s obveznim prilozima na e-mail adresu </w:t>
      </w:r>
    </w:p>
    <w:p w14:paraId="3939BCBA" w14:textId="2851E2B3" w:rsidR="00391D4E" w:rsidRPr="000A4D54" w:rsidRDefault="001A4033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9" w:history="1">
        <w:r w:rsidR="00886C74" w:rsidRPr="000A4D54">
          <w:rPr>
            <w:rStyle w:val="Hiperveza"/>
            <w:rFonts w:ascii="Times New Roman" w:hAnsi="Times New Roman" w:cs="Times New Roman"/>
            <w:sz w:val="24"/>
            <w:szCs w:val="24"/>
            <w:lang w:val="sl-SI"/>
          </w:rPr>
          <w:t xml:space="preserve">creativehub </w:t>
        </w:r>
        <w:r w:rsidR="007C5248" w:rsidRPr="000A4D54">
          <w:rPr>
            <w:rStyle w:val="Hiperveza"/>
            <w:rFonts w:ascii="Times New Roman" w:hAnsi="Times New Roman" w:cs="Times New Roman"/>
            <w:sz w:val="24"/>
            <w:szCs w:val="24"/>
            <w:lang w:val="sl-SI"/>
          </w:rPr>
          <w:t>@agrra.hr</w:t>
        </w:r>
      </w:hyperlink>
    </w:p>
    <w:p w14:paraId="2C391854" w14:textId="46B1B0B7" w:rsidR="00404F8A" w:rsidRPr="000A4D54" w:rsidRDefault="007C5248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Prijava projekta podnosi se na hrvatskom jeziku.</w:t>
      </w:r>
    </w:p>
    <w:p w14:paraId="7C130485" w14:textId="12C32CAC" w:rsidR="00E4158F" w:rsidRPr="000A4D54" w:rsidRDefault="007C5248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Za dodatne informacije i pojašnjenja, prijavitelji se mogu obratiti:</w:t>
      </w:r>
    </w:p>
    <w:p w14:paraId="6495894A" w14:textId="214ED0EF" w:rsidR="00886C74" w:rsidRPr="000A4D54" w:rsidRDefault="00886C74" w:rsidP="000A4D54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Branka Nakić (AGRRA), T: 095 528 6802, E: </w:t>
      </w:r>
      <w:hyperlink r:id="rId10" w:history="1">
        <w:r w:rsidRPr="000A4D54">
          <w:rPr>
            <w:rStyle w:val="Hiperveza"/>
            <w:rFonts w:ascii="Times New Roman" w:hAnsi="Times New Roman" w:cs="Times New Roman"/>
            <w:sz w:val="24"/>
            <w:szCs w:val="24"/>
            <w:lang w:val="sl-SI"/>
          </w:rPr>
          <w:t>creativehub@agrra.hr</w:t>
        </w:r>
      </w:hyperlink>
      <w:r w:rsidRPr="000A4D54">
        <w:rPr>
          <w:rFonts w:ascii="Times New Roman" w:hAnsi="Times New Roman" w:cs="Times New Roman"/>
          <w:sz w:val="24"/>
          <w:szCs w:val="24"/>
          <w:lang w:val="sl-SI"/>
        </w:rPr>
        <w:tab/>
      </w:r>
    </w:p>
    <w:p w14:paraId="26E08A29" w14:textId="74D6FDBB" w:rsidR="000A4D54" w:rsidRPr="000A4D54" w:rsidRDefault="00D46A2A" w:rsidP="000A4D5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Ivana Dević</w:t>
      </w:r>
      <w:r w:rsidR="00391D4E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(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AGRRA</w:t>
      </w:r>
      <w:r w:rsidR="00391D4E" w:rsidRPr="000A4D54">
        <w:rPr>
          <w:rFonts w:ascii="Times New Roman" w:hAnsi="Times New Roman" w:cs="Times New Roman"/>
          <w:sz w:val="24"/>
          <w:szCs w:val="24"/>
          <w:lang w:val="sl-SI"/>
        </w:rPr>
        <w:t>), T: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099 880 3482 </w:t>
      </w:r>
      <w:r w:rsidR="00391D4E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, E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hyperlink r:id="rId11" w:history="1">
        <w:r w:rsidRPr="000A4D54">
          <w:rPr>
            <w:rStyle w:val="Hiperveza"/>
            <w:rFonts w:ascii="Times New Roman" w:hAnsi="Times New Roman" w:cs="Times New Roman"/>
            <w:sz w:val="24"/>
            <w:szCs w:val="24"/>
            <w:lang w:val="sl-SI"/>
          </w:rPr>
          <w:t>ivana.devic@agrra.hr</w:t>
        </w:r>
      </w:hyperlink>
    </w:p>
    <w:p w14:paraId="76D0D642" w14:textId="77777777" w:rsidR="000A4D54" w:rsidRPr="000A4D54" w:rsidRDefault="000A4D54" w:rsidP="000A4D54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800EDE5" w14:textId="659DECDF" w:rsidR="00391D4E" w:rsidRDefault="00660054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3" w:name="_Toc99542869"/>
      <w:r w:rsidRPr="000A4D54">
        <w:rPr>
          <w:rFonts w:ascii="Times New Roman" w:hAnsi="Times New Roman" w:cs="Times New Roman"/>
          <w:sz w:val="24"/>
          <w:szCs w:val="24"/>
          <w:lang w:val="sl-SI"/>
        </w:rPr>
        <w:t>Odabir prijavljenih projekata</w:t>
      </w:r>
      <w:bookmarkEnd w:id="13"/>
    </w:p>
    <w:p w14:paraId="769513E1" w14:textId="77777777" w:rsidR="0005609F" w:rsidRPr="0005609F" w:rsidRDefault="0005609F" w:rsidP="0005609F">
      <w:pPr>
        <w:rPr>
          <w:lang w:val="sl-SI"/>
        </w:rPr>
      </w:pPr>
    </w:p>
    <w:p w14:paraId="0AB08A84" w14:textId="432BECA7" w:rsidR="00C66FB2" w:rsidRPr="000A4D54" w:rsidRDefault="000102B1" w:rsidP="000A4D54">
      <w:pPr>
        <w:spacing w:before="120"/>
        <w:jc w:val="both"/>
        <w:rPr>
          <w:rFonts w:ascii="Times New Roman" w:hAnsi="Times New Roman" w:cs="Times New Roman"/>
          <w:color w:val="00B050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Prema postupku ocjenjivanja pristiglih projektnih prijedloga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, konzorcij </w:t>
      </w:r>
      <w:r w:rsidR="00822318" w:rsidRPr="000A4D54"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5902C0" w:rsidRPr="000A4D54">
        <w:rPr>
          <w:rFonts w:ascii="Times New Roman" w:hAnsi="Times New Roman" w:cs="Times New Roman"/>
          <w:sz w:val="24"/>
          <w:szCs w:val="24"/>
          <w:lang w:val="sl-SI"/>
        </w:rPr>
        <w:t>rojektn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>og</w:t>
      </w:r>
      <w:r w:rsidR="005902C0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partner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>stva projekta »1124-CCI4TOURISM«</w:t>
      </w:r>
      <w:r w:rsidR="005902C0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odabrati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će</w:t>
      </w:r>
      <w:r w:rsidR="00B74681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minimalno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jedan projektni prijedlog iz sektora kreativnih</w:t>
      </w:r>
      <w:r w:rsidR="00B74681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i kulturnih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industrija sastavljen od </w:t>
      </w:r>
      <w:r w:rsidR="005902C0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najmanje pet (5) </w:t>
      </w:r>
      <w:r w:rsidR="00886C74" w:rsidRPr="000A4D54">
        <w:rPr>
          <w:rFonts w:ascii="Times New Roman" w:hAnsi="Times New Roman" w:cs="Times New Roman"/>
          <w:sz w:val="24"/>
          <w:szCs w:val="24"/>
          <w:lang w:val="sl-SI"/>
        </w:rPr>
        <w:t>gospodarskih subjekata, a</w:t>
      </w:r>
      <w:r w:rsidR="005902C0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1E245F" w:rsidRPr="000A4D54">
        <w:rPr>
          <w:rFonts w:ascii="Times New Roman" w:hAnsi="Times New Roman" w:cs="Times New Roman"/>
          <w:sz w:val="24"/>
          <w:szCs w:val="24"/>
          <w:lang w:val="sl-SI"/>
        </w:rPr>
        <w:t>koji će se provesti na području Zadarske županije</w:t>
      </w:r>
    </w:p>
    <w:p w14:paraId="69894B00" w14:textId="50289C05" w:rsidR="00B84B0F" w:rsidRDefault="00B84B0F" w:rsidP="000A4D54">
      <w:pPr>
        <w:spacing w:before="120"/>
        <w:jc w:val="both"/>
        <w:rPr>
          <w:rFonts w:ascii="Times New Roman" w:hAnsi="Times New Roman" w:cs="Times New Roman"/>
          <w:color w:val="00B050"/>
          <w:sz w:val="24"/>
          <w:szCs w:val="24"/>
          <w:lang w:val="sl-SI"/>
        </w:rPr>
      </w:pPr>
    </w:p>
    <w:p w14:paraId="40F63A44" w14:textId="77777777" w:rsidR="0005609F" w:rsidRPr="000A4D54" w:rsidRDefault="0005609F" w:rsidP="000A4D54">
      <w:pPr>
        <w:spacing w:before="120"/>
        <w:jc w:val="both"/>
        <w:rPr>
          <w:rFonts w:ascii="Times New Roman" w:hAnsi="Times New Roman" w:cs="Times New Roman"/>
          <w:color w:val="00B050"/>
          <w:sz w:val="24"/>
          <w:szCs w:val="24"/>
          <w:lang w:val="sl-SI"/>
        </w:rPr>
      </w:pPr>
    </w:p>
    <w:p w14:paraId="30018D8C" w14:textId="21FFA664" w:rsidR="00D73B50" w:rsidRPr="000A4D54" w:rsidRDefault="000102B1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>Kriteriji za odabir projektnih prijedloga: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D00E2" w:rsidRPr="000A4D54" w14:paraId="6FBA1BC2" w14:textId="77777777" w:rsidTr="00886185">
        <w:tc>
          <w:tcPr>
            <w:tcW w:w="3681" w:type="dxa"/>
          </w:tcPr>
          <w:p w14:paraId="330C3AC8" w14:textId="77777777" w:rsidR="00D73B50" w:rsidRPr="000A4D54" w:rsidRDefault="009B4803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Administrativni kriteriji:</w:t>
            </w:r>
          </w:p>
          <w:p w14:paraId="6263E6DE" w14:textId="43A1733F" w:rsidR="00C15CE7" w:rsidRPr="000A4D54" w:rsidRDefault="00C15CE7" w:rsidP="000A4D54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l-SI"/>
              </w:rPr>
              <w:t>Svi odgovori prilikom ocjenjivanja noraju biti potvrdni (DA). Negativan odgovor (NE) isključuje projektni prijedlog zbog nezadovoljavanja osnovnog kriterija</w:t>
            </w:r>
          </w:p>
        </w:tc>
        <w:tc>
          <w:tcPr>
            <w:tcW w:w="5381" w:type="dxa"/>
          </w:tcPr>
          <w:p w14:paraId="1861D134" w14:textId="526E3F92" w:rsidR="00D73B50" w:rsidRPr="000A4D54" w:rsidRDefault="004232C5" w:rsidP="000A4D54">
            <w:pPr>
              <w:pStyle w:val="Odlomakpopisa"/>
              <w:numPr>
                <w:ilvl w:val="0"/>
                <w:numId w:val="15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Projektni prijedlog je dostavljen na vrijeme</w:t>
            </w:r>
          </w:p>
          <w:p w14:paraId="2D9CB435" w14:textId="2AFE0225" w:rsidR="00D73B50" w:rsidRPr="000A4D54" w:rsidRDefault="002E2606" w:rsidP="000A4D54">
            <w:pPr>
              <w:pStyle w:val="Odlomakpopisa"/>
              <w:numPr>
                <w:ilvl w:val="0"/>
                <w:numId w:val="15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Obrazac za prijavu je ispunjen i potrebni dokumenti su priloženi</w:t>
            </w:r>
            <w:r w:rsidR="00822318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sukladno javnom pozivu</w:t>
            </w:r>
          </w:p>
        </w:tc>
      </w:tr>
      <w:tr w:rsidR="009D00E2" w:rsidRPr="000A4D54" w14:paraId="177A12C2" w14:textId="77777777" w:rsidTr="00886185">
        <w:tc>
          <w:tcPr>
            <w:tcW w:w="3681" w:type="dxa"/>
          </w:tcPr>
          <w:p w14:paraId="1169F3EE" w14:textId="25C8BF90" w:rsidR="00D73B50" w:rsidRPr="000A4D54" w:rsidRDefault="002F0DC2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Kriterij prihvatljivosti:</w:t>
            </w:r>
          </w:p>
          <w:p w14:paraId="2169AE9D" w14:textId="6E5C7275" w:rsidR="00C25563" w:rsidRPr="000A4D54" w:rsidRDefault="00C25563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l-SI"/>
              </w:rPr>
              <w:t>Svi odgovori prilikom ocjenjivanja noraju biti potvrdni (DA). Negativan odgovor (NE) isključuje projektni prijedlog zbog nezadovoljavanja osnovnog kriterija</w:t>
            </w:r>
          </w:p>
          <w:p w14:paraId="51C7DEC2" w14:textId="77777777" w:rsidR="00D73B50" w:rsidRPr="000A4D54" w:rsidRDefault="00D73B50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5381" w:type="dxa"/>
          </w:tcPr>
          <w:p w14:paraId="6911F539" w14:textId="52704345" w:rsidR="00D73B50" w:rsidRPr="000A4D54" w:rsidRDefault="00044286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</w:t>
            </w:r>
            <w:r w:rsidR="001E245F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rihvatljivost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1E245F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rijavitelja</w:t>
            </w:r>
            <w:r w:rsidR="00C15CE7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C25563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je u skladu s točkom </w:t>
            </w:r>
            <w:r w:rsidR="00C15CE7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2.2. </w:t>
            </w:r>
            <w:r w:rsidR="00C25563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javnog poziva</w:t>
            </w:r>
            <w:r w:rsidR="00C15CE7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2F55A66A" w14:textId="776273F5" w:rsidR="00C25563" w:rsidRPr="000A4D54" w:rsidRDefault="001E245F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Prihvatljivost</w:t>
            </w:r>
            <w:r w:rsidR="00577734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partnera koji sudjeluje</w:t>
            </w:r>
            <w:r w:rsidR="00C25563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u skladu s točkom 2.2. javnog poziva </w:t>
            </w:r>
          </w:p>
          <w:p w14:paraId="2D79BDD9" w14:textId="03DE0495" w:rsidR="00D73B50" w:rsidRPr="000A4D54" w:rsidRDefault="00847CBC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Ukupna visina prihvatljivih troškova projektnog prijedloga je u skladu s </w:t>
            </w:r>
            <w:r w:rsidR="001E245F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točkom 2.3. javnog poziva</w:t>
            </w:r>
          </w:p>
          <w:p w14:paraId="3274FB16" w14:textId="6186AB0E" w:rsidR="00D73B50" w:rsidRPr="000A4D54" w:rsidRDefault="00113A8A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Materijalna prihvatljivost projektnih aktivnosti</w:t>
            </w:r>
            <w:r w:rsidR="00C25563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je u skladu s točkom 2.3. javnog poziva</w:t>
            </w:r>
          </w:p>
          <w:p w14:paraId="4CD138E2" w14:textId="71B33BFD" w:rsidR="00D73B50" w:rsidRPr="000A4D54" w:rsidRDefault="00D73B50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Trajanje projekta</w:t>
            </w:r>
            <w:r w:rsidR="00C25563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je u skladu s točkom 2.1. javnog poziva</w:t>
            </w:r>
          </w:p>
          <w:p w14:paraId="36108D84" w14:textId="77777777" w:rsidR="00D73B50" w:rsidRPr="000A4D54" w:rsidRDefault="00380A86" w:rsidP="000A4D54">
            <w:pPr>
              <w:pStyle w:val="Odlomakpopisa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Usklađenost s državnom potporom.</w:t>
            </w:r>
          </w:p>
          <w:p w14:paraId="7BB986EC" w14:textId="552C8DCA" w:rsidR="00847CBC" w:rsidRPr="000A4D54" w:rsidRDefault="00847CBC" w:rsidP="000A4D5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Projektni </w:t>
            </w:r>
            <w:r w:rsidR="00822318"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rijedlog sadrži pametna ili zelena rješenja</w:t>
            </w:r>
          </w:p>
        </w:tc>
      </w:tr>
      <w:tr w:rsidR="009D00E2" w:rsidRPr="000A4D54" w14:paraId="44604D85" w14:textId="77777777" w:rsidTr="00886185">
        <w:tc>
          <w:tcPr>
            <w:tcW w:w="3681" w:type="dxa"/>
          </w:tcPr>
          <w:p w14:paraId="1E8C446E" w14:textId="2B152050" w:rsidR="00D73B50" w:rsidRPr="000A4D54" w:rsidRDefault="00724C02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Kriteriji kvalitete:</w:t>
            </w:r>
          </w:p>
          <w:p w14:paraId="412E5C3E" w14:textId="77777777" w:rsidR="00D73B50" w:rsidRPr="000A4D54" w:rsidRDefault="00D73B50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5381" w:type="dxa"/>
          </w:tcPr>
          <w:p w14:paraId="7B60AEB1" w14:textId="641DD8F9" w:rsidR="00D73B50" w:rsidRPr="000A4D54" w:rsidRDefault="00423B7C" w:rsidP="000A4D54">
            <w:pPr>
              <w:pStyle w:val="Odlomakpopisa"/>
              <w:numPr>
                <w:ilvl w:val="0"/>
                <w:numId w:val="17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Tržišni potencijal projektnog prijedloga.</w:t>
            </w:r>
          </w:p>
          <w:p w14:paraId="0DC6A56F" w14:textId="273ECDC6" w:rsidR="008D2578" w:rsidRPr="000A4D54" w:rsidRDefault="00960A45" w:rsidP="000A4D54">
            <w:pPr>
              <w:pStyle w:val="Odlomakpopisa"/>
              <w:numPr>
                <w:ilvl w:val="0"/>
                <w:numId w:val="17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Ekonomska i financijska usklađenost aktivnosti i rezultata te održivost rezultata u smislu korištenja.</w:t>
            </w:r>
          </w:p>
          <w:p w14:paraId="671855FF" w14:textId="77777777" w:rsidR="00D73B50" w:rsidRPr="000A4D54" w:rsidRDefault="0074219B" w:rsidP="000A4D54">
            <w:pPr>
              <w:pStyle w:val="Odlomakpopisa"/>
              <w:numPr>
                <w:ilvl w:val="0"/>
                <w:numId w:val="17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Održivost projekta (mogućnost razvoja i širenja projekta te međusektorska suradnja).</w:t>
            </w:r>
          </w:p>
          <w:p w14:paraId="2A95801B" w14:textId="7FE943DB" w:rsidR="00D85EFC" w:rsidRPr="000A4D54" w:rsidRDefault="00D85EFC" w:rsidP="000A4D5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Vidljivost i prepoznatljivost rezultata (sposobnost partnera da šire rezultate i suradnju između sektora kroz različite komunikacijske kanale)</w:t>
            </w:r>
          </w:p>
        </w:tc>
      </w:tr>
    </w:tbl>
    <w:p w14:paraId="1C3D12BB" w14:textId="376BDC07" w:rsidR="00DC551B" w:rsidRPr="000A4D54" w:rsidRDefault="0068621A" w:rsidP="000A4D54">
      <w:pPr>
        <w:spacing w:before="120"/>
        <w:jc w:val="both"/>
        <w:rPr>
          <w:rFonts w:ascii="Times New Roman" w:hAnsi="Times New Roman" w:cs="Times New Roman"/>
          <w:color w:val="00B050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Projektne prijedloge zaprimljene na vrijeme ocjenjivat će</w:t>
      </w:r>
      <w:r w:rsidR="00C2556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tročlani ocjenjivački odbor sastavljen od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25563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konzorcija projektnog partnerstva projekta »1124-CCI4TOURISM« </w:t>
      </w:r>
    </w:p>
    <w:p w14:paraId="0EB6F73C" w14:textId="77777777" w:rsidR="0078298C" w:rsidRPr="000A4D54" w:rsidRDefault="0078298C" w:rsidP="000A4D54">
      <w:pPr>
        <w:spacing w:before="120"/>
        <w:jc w:val="both"/>
        <w:rPr>
          <w:rFonts w:ascii="Times New Roman" w:hAnsi="Times New Roman" w:cs="Times New Roman"/>
          <w:color w:val="00B050"/>
          <w:sz w:val="24"/>
          <w:szCs w:val="24"/>
          <w:lang w:val="sl-SI"/>
        </w:rPr>
      </w:pPr>
    </w:p>
    <w:p w14:paraId="080A63D5" w14:textId="4D105CB9" w:rsidR="001E34C6" w:rsidRPr="000A4D54" w:rsidRDefault="001E34C6" w:rsidP="000A4D54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Kriterij kvalitete bit će ocijenjen temeljem sljedećih kriterija za ocjenjivanje: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4B0F" w:rsidRPr="000A4D54" w14:paraId="413C1757" w14:textId="77777777" w:rsidTr="00621AB9">
        <w:tc>
          <w:tcPr>
            <w:tcW w:w="2254" w:type="dxa"/>
          </w:tcPr>
          <w:p w14:paraId="4789F241" w14:textId="77777777" w:rsidR="00B84B0F" w:rsidRPr="000A4D54" w:rsidRDefault="00B84B0F" w:rsidP="000A4D5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54" w:type="dxa"/>
          </w:tcPr>
          <w:p w14:paraId="121F729F" w14:textId="51B0EE5B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NISK</w:t>
            </w:r>
            <w:r w:rsidR="001E34C6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</w:p>
          <w:p w14:paraId="5B7CEA6B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54" w:type="dxa"/>
          </w:tcPr>
          <w:p w14:paraId="6239EE99" w14:textId="37C03443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SREDNJ</w:t>
            </w:r>
            <w:r w:rsidR="001E34C6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</w:tc>
        <w:tc>
          <w:tcPr>
            <w:tcW w:w="2254" w:type="dxa"/>
          </w:tcPr>
          <w:p w14:paraId="63835AB7" w14:textId="4FA92878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VISOK</w:t>
            </w:r>
            <w:r w:rsidR="001E34C6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</w:p>
        </w:tc>
      </w:tr>
      <w:tr w:rsidR="00B84B0F" w:rsidRPr="000A4D54" w14:paraId="3A985B6D" w14:textId="77777777" w:rsidTr="00621AB9">
        <w:tc>
          <w:tcPr>
            <w:tcW w:w="2254" w:type="dxa"/>
          </w:tcPr>
          <w:p w14:paraId="39583DEC" w14:textId="5C05F906" w:rsidR="00B84B0F" w:rsidRPr="000A4D54" w:rsidRDefault="00B84B0F" w:rsidP="000A4D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Tržišni</w:t>
            </w:r>
            <w:r w:rsidR="00D93614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potencijal projektnog prijedloga</w:t>
            </w:r>
          </w:p>
          <w:p w14:paraId="094C4DFF" w14:textId="77777777" w:rsidR="00B84B0F" w:rsidRPr="000A4D54" w:rsidRDefault="00B84B0F" w:rsidP="000A4D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54" w:type="dxa"/>
          </w:tcPr>
          <w:p w14:paraId="4F58D925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E8F5269" w14:textId="35A7B66E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2254" w:type="dxa"/>
          </w:tcPr>
          <w:p w14:paraId="7B59442F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A99A833" w14:textId="1EB8E904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D85EFC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2254" w:type="dxa"/>
          </w:tcPr>
          <w:p w14:paraId="63D6805F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07A02B" w14:textId="3D9C4A81" w:rsidR="00B84B0F" w:rsidRPr="000A4D54" w:rsidRDefault="00D85EFC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</w:tr>
      <w:tr w:rsidR="00B84B0F" w:rsidRPr="000A4D54" w14:paraId="2E648637" w14:textId="77777777" w:rsidTr="00621AB9">
        <w:tc>
          <w:tcPr>
            <w:tcW w:w="2254" w:type="dxa"/>
          </w:tcPr>
          <w:p w14:paraId="01F83B38" w14:textId="6B65033A" w:rsidR="00B84B0F" w:rsidRPr="000A4D54" w:rsidRDefault="00B84B0F" w:rsidP="000A4D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Ekonomska</w:t>
            </w:r>
            <w:r w:rsidR="00D93614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 financijska usklađenost aktivnosti i rezultata te održivost rezultata u smislu korištenja</w:t>
            </w:r>
          </w:p>
        </w:tc>
        <w:tc>
          <w:tcPr>
            <w:tcW w:w="2254" w:type="dxa"/>
          </w:tcPr>
          <w:p w14:paraId="2B0485EC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7927983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4C9212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2254" w:type="dxa"/>
          </w:tcPr>
          <w:p w14:paraId="098CA392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6BC239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06E8AA" w14:textId="64410220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D85EFC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2254" w:type="dxa"/>
          </w:tcPr>
          <w:p w14:paraId="0C18813A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3223BC7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5C137D" w14:textId="23E0ECB0" w:rsidR="00B84B0F" w:rsidRPr="000A4D54" w:rsidRDefault="0078298C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</w:tr>
      <w:tr w:rsidR="00B84B0F" w:rsidRPr="000A4D54" w14:paraId="12569669" w14:textId="77777777" w:rsidTr="00621AB9">
        <w:tc>
          <w:tcPr>
            <w:tcW w:w="2254" w:type="dxa"/>
          </w:tcPr>
          <w:p w14:paraId="617DC3B8" w14:textId="77777777" w:rsidR="00B84B0F" w:rsidRPr="000A4D54" w:rsidRDefault="00B84B0F" w:rsidP="000A4D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Održivost projekta (mogućnost razvoja i širenja projekta te međusektorska suradnja).</w:t>
            </w:r>
          </w:p>
        </w:tc>
        <w:tc>
          <w:tcPr>
            <w:tcW w:w="2254" w:type="dxa"/>
          </w:tcPr>
          <w:p w14:paraId="5E9B53D1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7EB6307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2254" w:type="dxa"/>
          </w:tcPr>
          <w:p w14:paraId="579EFF0A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9AAF595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2254" w:type="dxa"/>
          </w:tcPr>
          <w:p w14:paraId="43730EF0" w14:textId="77777777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010DF63" w14:textId="3E0E6BDD" w:rsidR="00B84B0F" w:rsidRPr="000A4D54" w:rsidRDefault="00B84B0F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78298C"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D85EFC" w:rsidRPr="000A4D54" w14:paraId="109D8047" w14:textId="77777777" w:rsidTr="00621AB9">
        <w:tc>
          <w:tcPr>
            <w:tcW w:w="2254" w:type="dxa"/>
          </w:tcPr>
          <w:p w14:paraId="62791939" w14:textId="38EEB8F5" w:rsidR="00D85EFC" w:rsidRPr="000A4D54" w:rsidRDefault="00D85EFC" w:rsidP="000A4D5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Vidljivost i prepoznatljivost rezultata (sposobnost partnera da šire rezultate i suradnju između sektora kroz različite komunikacijske kanale)</w:t>
            </w:r>
          </w:p>
        </w:tc>
        <w:tc>
          <w:tcPr>
            <w:tcW w:w="2254" w:type="dxa"/>
          </w:tcPr>
          <w:p w14:paraId="3845D42B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402316A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A359A11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AC97B58" w14:textId="532E81C7" w:rsidR="00D85EFC" w:rsidRPr="000A4D54" w:rsidRDefault="00D85EFC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2254" w:type="dxa"/>
          </w:tcPr>
          <w:p w14:paraId="64A2CDDB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7412D9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974AF79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8DBE6D" w14:textId="5303F256" w:rsidR="00D85EFC" w:rsidRPr="000A4D54" w:rsidRDefault="00D85EFC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2254" w:type="dxa"/>
          </w:tcPr>
          <w:p w14:paraId="023F911F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4B430B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B44319" w14:textId="77777777" w:rsidR="00304C47" w:rsidRPr="000A4D54" w:rsidRDefault="00304C47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ECF452D" w14:textId="5957D5DC" w:rsidR="00D85EFC" w:rsidRPr="000A4D54" w:rsidRDefault="00D85EFC" w:rsidP="000A4D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D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</w:tr>
    </w:tbl>
    <w:p w14:paraId="68A953F6" w14:textId="77777777" w:rsidR="00B84B0F" w:rsidRPr="000A4D54" w:rsidRDefault="00B84B0F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1F27403" w14:textId="22632773" w:rsidR="00E4476E" w:rsidRPr="000A4D54" w:rsidRDefault="0068621A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Svaki kriterij kvalitete broji n</w:t>
      </w:r>
      <w:r w:rsidR="00F70C42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ajmanje 5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bodova</w:t>
      </w:r>
      <w:r w:rsidR="00F70C42" w:rsidRPr="000A4D54">
        <w:rPr>
          <w:rFonts w:ascii="Times New Roman" w:hAnsi="Times New Roman" w:cs="Times New Roman"/>
          <w:sz w:val="24"/>
          <w:szCs w:val="24"/>
          <w:lang w:val="sl-SI"/>
        </w:rPr>
        <w:t>, a najviše 15 osim za kriterij Održivost projekta (mogućnost razvoja i širenja projekta te međusektorska suradnja) koji broji najviše 25 bodova.</w:t>
      </w:r>
    </w:p>
    <w:p w14:paraId="487A8252" w14:textId="55BD8045" w:rsidR="00004FC9" w:rsidRPr="000A4D54" w:rsidRDefault="00C25563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Ocjenjivački odbor konzorcija projektnog partnerstva projekta »1124-CCI4TOURISM« </w:t>
      </w:r>
      <w:r w:rsidR="0068621A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ocjenjuje svaki kriterij kvalitete na ljestvici od </w:t>
      </w:r>
      <w:r w:rsidR="00B84B0F" w:rsidRPr="000A4D54">
        <w:rPr>
          <w:rFonts w:ascii="Times New Roman" w:hAnsi="Times New Roman" w:cs="Times New Roman"/>
          <w:sz w:val="24"/>
          <w:szCs w:val="24"/>
          <w:lang w:val="sl-SI"/>
        </w:rPr>
        <w:t>5</w:t>
      </w:r>
      <w:r w:rsidR="0068621A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do </w:t>
      </w:r>
      <w:r w:rsidR="00BD5D3F" w:rsidRPr="000A4D54">
        <w:rPr>
          <w:rFonts w:ascii="Times New Roman" w:hAnsi="Times New Roman" w:cs="Times New Roman"/>
          <w:sz w:val="24"/>
          <w:szCs w:val="24"/>
          <w:lang w:val="sl-SI"/>
        </w:rPr>
        <w:t>15 odnosno 25</w:t>
      </w:r>
      <w:r w:rsidR="0068621A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bodova. Najveći mogući broj bodova je </w:t>
      </w:r>
      <w:r w:rsidR="00304C47" w:rsidRPr="000A4D54">
        <w:rPr>
          <w:rFonts w:ascii="Times New Roman" w:hAnsi="Times New Roman" w:cs="Times New Roman"/>
          <w:sz w:val="24"/>
          <w:szCs w:val="24"/>
          <w:lang w:val="sl-SI"/>
        </w:rPr>
        <w:t>70</w:t>
      </w:r>
      <w:r w:rsidR="0068621A" w:rsidRPr="000A4D54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02D3B310" w14:textId="0D8BF4F3" w:rsidR="008003FA" w:rsidRPr="000A4D54" w:rsidRDefault="00472AF6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>Tijekom postupka ocjenjivanja, naručitelj može, prema potrebi, kontaktirati prijavitelje za dodatne informacije i odrediti rok za njihovu dostavu.</w:t>
      </w:r>
    </w:p>
    <w:p w14:paraId="4126115D" w14:textId="6A37EC1E" w:rsidR="00391D4E" w:rsidRPr="000A4D54" w:rsidRDefault="00C25563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Ukoliko dva i više projektnih prijedloga ostvari jednak broj bodova, prednost će imati projektni prijedlog koji je ostvario više bodova u kriteriju »Održivost projekta«.Ukoliko je dva i više projektnih prijedloga ostvarilo isti broj bodova po kriteriju »Održivost projekta«, prednost će imati projektni prijedlog ranije zaprimljen po redoslijedu zaprimanja.</w:t>
      </w:r>
      <w:r w:rsidR="00E049F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43F14E9C" w14:textId="77777777" w:rsidR="00C25563" w:rsidRPr="000A4D54" w:rsidRDefault="00C25563" w:rsidP="000A4D5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C9B0B83" w14:textId="23F79372" w:rsidR="007C589D" w:rsidRPr="000A4D54" w:rsidRDefault="00E049F1" w:rsidP="000A4D54">
      <w:pPr>
        <w:pStyle w:val="Naslov1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14" w:name="_Toc99542870"/>
      <w:r>
        <w:rPr>
          <w:rFonts w:ascii="Times New Roman" w:hAnsi="Times New Roman" w:cs="Times New Roman"/>
          <w:sz w:val="24"/>
          <w:szCs w:val="24"/>
          <w:lang w:val="sl-SI"/>
        </w:rPr>
        <w:t>UKUPNA FINANCIJSKA SREDSTVA</w:t>
      </w:r>
      <w:r w:rsidR="00E33F40" w:rsidRPr="00E049F1">
        <w:rPr>
          <w:rFonts w:ascii="Times New Roman" w:hAnsi="Times New Roman" w:cs="Times New Roman"/>
          <w:sz w:val="24"/>
          <w:szCs w:val="24"/>
          <w:lang w:val="sl-SI"/>
        </w:rPr>
        <w:t>, IZVJEŠTAVANJE</w:t>
      </w:r>
      <w:r w:rsidR="00E33F40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I OBVEZE</w:t>
      </w:r>
      <w:bookmarkEnd w:id="14"/>
    </w:p>
    <w:p w14:paraId="6E41738C" w14:textId="77777777" w:rsidR="008003FA" w:rsidRPr="000A4D54" w:rsidRDefault="008003FA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FFAB7A5" w14:textId="1BE6218B" w:rsidR="008003FA" w:rsidRPr="000A4D54" w:rsidRDefault="00E33F40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5" w:name="_Toc99542871"/>
      <w:r w:rsidRPr="000A4D54">
        <w:rPr>
          <w:rFonts w:ascii="Times New Roman" w:hAnsi="Times New Roman" w:cs="Times New Roman"/>
          <w:sz w:val="24"/>
          <w:szCs w:val="24"/>
          <w:lang w:val="sl-SI"/>
        </w:rPr>
        <w:t>Iznos dodijeljenih sredstava</w:t>
      </w:r>
      <w:bookmarkEnd w:id="15"/>
    </w:p>
    <w:p w14:paraId="66A18D10" w14:textId="77777777" w:rsidR="00EB7FCB" w:rsidRPr="000A4D54" w:rsidRDefault="00EB7FCB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7AD83AFD" w14:textId="71B5E2BE" w:rsidR="00EE2654" w:rsidRPr="000A4D54" w:rsidRDefault="00EE265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Ukupan iznos raspoloživih sredstava za potrebe ovog natječaja je</w:t>
      </w:r>
      <w:r w:rsidR="001E34C6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83DFF" w:rsidRPr="000A4D54">
        <w:rPr>
          <w:rFonts w:ascii="Times New Roman" w:hAnsi="Times New Roman" w:cs="Times New Roman"/>
          <w:sz w:val="24"/>
          <w:szCs w:val="24"/>
          <w:lang w:val="sl-SI"/>
        </w:rPr>
        <w:t>33.650,00 kn</w:t>
      </w:r>
    </w:p>
    <w:p w14:paraId="545BFBD0" w14:textId="67A95C27" w:rsidR="00EE2654" w:rsidRPr="000A4D54" w:rsidRDefault="00EE265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Odobreni projektni prijedlozi financirat će se u iznosu do </w:t>
      </w:r>
      <w:r w:rsidR="00383DFF" w:rsidRPr="000A4D54">
        <w:rPr>
          <w:rFonts w:ascii="Times New Roman" w:hAnsi="Times New Roman" w:cs="Times New Roman"/>
          <w:sz w:val="24"/>
          <w:szCs w:val="24"/>
          <w:lang w:val="sl-SI"/>
        </w:rPr>
        <w:t>33.650,00 kn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po odabranom projektu. Financiranje projekta pokriva 100% prihvatljivih troškova projekta.</w:t>
      </w:r>
    </w:p>
    <w:p w14:paraId="70F7BF76" w14:textId="06203A33" w:rsidR="00EB5AE6" w:rsidRPr="000A4D54" w:rsidRDefault="00EE265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Korisnik i</w:t>
      </w:r>
      <w:r w:rsidR="00D85EFC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naručitelj p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otpisuju ugovor o</w:t>
      </w:r>
      <w:r w:rsidRPr="000A4D54">
        <w:rPr>
          <w:rFonts w:ascii="Times New Roman" w:hAnsi="Times New Roman" w:cs="Times New Roman"/>
          <w:color w:val="FF0000"/>
          <w:sz w:val="24"/>
          <w:szCs w:val="24"/>
          <w:lang w:val="sl-SI"/>
        </w:rPr>
        <w:t xml:space="preserve">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dodjeli sredstava za provedbu odobrenih projektnih aktivnosti. Korisnici iz Zadarske županije sklapaju ugovor s Agencijom za ruralni razvoj Zadarske županije – AGRRA-om.</w:t>
      </w:r>
    </w:p>
    <w:p w14:paraId="1D656237" w14:textId="77777777" w:rsidR="00F70C42" w:rsidRPr="000A4D54" w:rsidRDefault="00F70C42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4CF447D" w14:textId="5575877C" w:rsidR="005B3469" w:rsidRPr="000A4D54" w:rsidRDefault="00CA1D9C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6" w:name="_Toc99542872"/>
      <w:r w:rsidRPr="000A4D54">
        <w:rPr>
          <w:rFonts w:ascii="Times New Roman" w:hAnsi="Times New Roman" w:cs="Times New Roman"/>
          <w:sz w:val="24"/>
          <w:szCs w:val="24"/>
          <w:lang w:val="sl-SI"/>
        </w:rPr>
        <w:t>Proces izvještavanja</w:t>
      </w:r>
      <w:bookmarkEnd w:id="16"/>
    </w:p>
    <w:p w14:paraId="18DB8008" w14:textId="77777777" w:rsidR="00F70C42" w:rsidRPr="000A4D54" w:rsidRDefault="00F70C42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CA7958D" w14:textId="47E84AF8" w:rsidR="0092105D" w:rsidRPr="000A4D54" w:rsidRDefault="00DF321A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Sve stvarne troškove koje je korisnik imao za provedbu projektnog prijedloga potrebno je dokazati predajom projektne dokumentacije:</w:t>
      </w:r>
    </w:p>
    <w:p w14:paraId="277EC585" w14:textId="77777777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- dokaz o provedbi rezultata projekta i/ili isporuke kupljene robe (npr. fotografije, dostavnice, screenshot provedbe usluga,…),</w:t>
      </w:r>
    </w:p>
    <w:p w14:paraId="456C53FC" w14:textId="77777777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- fotografije kupljene opreme s dokazima o usklađenosti s pravilima vidljivosti programa (logotipi programa financiranja),</w:t>
      </w:r>
    </w:p>
    <w:p w14:paraId="67DECE20" w14:textId="2EC95117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- kopije relevantnih dokumenata o izdacima (npr. </w:t>
      </w:r>
      <w:r w:rsidR="00BD5D3F" w:rsidRPr="000A4D54">
        <w:rPr>
          <w:rFonts w:ascii="Times New Roman" w:hAnsi="Times New Roman" w:cs="Times New Roman"/>
          <w:sz w:val="24"/>
          <w:szCs w:val="24"/>
          <w:lang w:val="sl-SI"/>
        </w:rPr>
        <w:t>računi za uslugu i/ili opremu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, ugovori o autorskim pravima i/ili drugi ekvivalentni dokazi),</w:t>
      </w:r>
    </w:p>
    <w:p w14:paraId="69968AD2" w14:textId="77777777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- dokumentirani informativni pregled tržišta za kupnju robe/opreme kako bi se osigurala najbolja vrijednost za novac ili za odabir najniže cijene (npr. dobivanje 3 financijske ponude od različitih dobavljača/izvođača, usporedbe cijena na Internetu, itd.),</w:t>
      </w:r>
    </w:p>
    <w:p w14:paraId="4F589B64" w14:textId="77777777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- dokaz o uplati svih troškova (izvod iz banke),</w:t>
      </w:r>
    </w:p>
    <w:p w14:paraId="3590E7E2" w14:textId="0D8E9073" w:rsidR="004D21F4" w:rsidRPr="000A4D54" w:rsidRDefault="004D21F4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- izvješće na hrvatskom jeziku o provedenim aktivnostima i postignutim rezultatima.</w:t>
      </w:r>
    </w:p>
    <w:p w14:paraId="08A35FFE" w14:textId="37CB8088" w:rsidR="001D5E3C" w:rsidRPr="000A4D54" w:rsidRDefault="0088118E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7" w:name="_Toc99542873"/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>Naknada</w:t>
      </w:r>
      <w:bookmarkEnd w:id="17"/>
    </w:p>
    <w:p w14:paraId="150EC224" w14:textId="77777777" w:rsidR="00F70C42" w:rsidRPr="000A4D54" w:rsidRDefault="00F70C42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14712F2" w14:textId="77777777" w:rsidR="000D15DD" w:rsidRPr="000A4D54" w:rsidRDefault="000D15DD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Javna potpora se dodjeljuje korisniku kao naknada nakon potvrde financijskog i materijalnog izvješća, stvarne provedbe aktivnosti i postizanja planiranih rezultata.</w:t>
      </w:r>
    </w:p>
    <w:p w14:paraId="0EAEAA27" w14:textId="77777777" w:rsidR="000D15DD" w:rsidRPr="000A4D54" w:rsidRDefault="000D15DD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Predujmovi nisu predviđeni.</w:t>
      </w:r>
    </w:p>
    <w:p w14:paraId="69DB69F0" w14:textId="32365C19" w:rsidR="000D15DD" w:rsidRPr="00E049F1" w:rsidRDefault="000D15DD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Izvješće je potrebno dostaviti naručitelju u roku od 15 dana od dana završetka aktivnosti, koje su završene najkasnije do 31. srpnja 2022. godine. Naknade se isplaćuju u roku od 30 dana nakon odobrenja zahtjeva za </w:t>
      </w:r>
      <w:r w:rsidR="00964565" w:rsidRPr="000A4D54">
        <w:rPr>
          <w:rFonts w:ascii="Times New Roman" w:hAnsi="Times New Roman" w:cs="Times New Roman"/>
          <w:sz w:val="24"/>
          <w:szCs w:val="24"/>
          <w:lang w:val="sl-SI"/>
        </w:rPr>
        <w:t>nadoknadu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od strane naručitelja. Korisnik postavlja zahtjev naručitelju za </w:t>
      </w:r>
      <w:r w:rsidR="00964565" w:rsidRPr="000A4D54">
        <w:rPr>
          <w:rFonts w:ascii="Times New Roman" w:hAnsi="Times New Roman" w:cs="Times New Roman"/>
          <w:sz w:val="24"/>
          <w:szCs w:val="24"/>
          <w:lang w:val="sl-SI"/>
        </w:rPr>
        <w:t>nadoknadu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potvrđenih sredstava </w:t>
      </w:r>
      <w:r w:rsidRPr="00E049F1">
        <w:rPr>
          <w:rFonts w:ascii="Times New Roman" w:hAnsi="Times New Roman" w:cs="Times New Roman"/>
          <w:sz w:val="24"/>
          <w:szCs w:val="24"/>
          <w:lang w:val="sl-SI"/>
        </w:rPr>
        <w:t>(obrazac zahtjeva</w:t>
      </w:r>
      <w:r w:rsidR="00CB4795" w:rsidRPr="00E049F1">
        <w:rPr>
          <w:rFonts w:ascii="Times New Roman" w:hAnsi="Times New Roman" w:cs="Times New Roman"/>
          <w:sz w:val="24"/>
          <w:szCs w:val="24"/>
          <w:lang w:val="sl-SI"/>
        </w:rPr>
        <w:t xml:space="preserve"> za </w:t>
      </w:r>
      <w:r w:rsidR="00964565" w:rsidRPr="00E049F1">
        <w:rPr>
          <w:rFonts w:ascii="Times New Roman" w:hAnsi="Times New Roman" w:cs="Times New Roman"/>
          <w:sz w:val="24"/>
          <w:szCs w:val="24"/>
          <w:lang w:val="sl-SI"/>
        </w:rPr>
        <w:t>nadoknadu</w:t>
      </w:r>
      <w:r w:rsidR="00CB4795" w:rsidRPr="00E049F1">
        <w:rPr>
          <w:rFonts w:ascii="Times New Roman" w:hAnsi="Times New Roman" w:cs="Times New Roman"/>
          <w:sz w:val="24"/>
          <w:szCs w:val="24"/>
          <w:lang w:val="sl-SI"/>
        </w:rPr>
        <w:t xml:space="preserve"> sredstava </w:t>
      </w:r>
      <w:r w:rsidRPr="00E049F1">
        <w:rPr>
          <w:rFonts w:ascii="Times New Roman" w:hAnsi="Times New Roman" w:cs="Times New Roman"/>
          <w:sz w:val="24"/>
          <w:szCs w:val="24"/>
          <w:lang w:val="sl-SI"/>
        </w:rPr>
        <w:t xml:space="preserve">je </w:t>
      </w:r>
      <w:r w:rsidR="00964565" w:rsidRPr="00E049F1"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A20B1D" w:rsidRPr="00E049F1">
        <w:rPr>
          <w:rFonts w:ascii="Times New Roman" w:hAnsi="Times New Roman" w:cs="Times New Roman"/>
          <w:sz w:val="24"/>
          <w:szCs w:val="24"/>
          <w:lang w:val="sl-SI"/>
        </w:rPr>
        <w:t>rilog</w:t>
      </w:r>
      <w:r w:rsidRPr="00E049F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B4795" w:rsidRPr="00E049F1">
        <w:rPr>
          <w:rFonts w:ascii="Times New Roman" w:hAnsi="Times New Roman" w:cs="Times New Roman"/>
          <w:sz w:val="24"/>
          <w:szCs w:val="24"/>
          <w:lang w:val="sl-SI"/>
        </w:rPr>
        <w:t>4 U</w:t>
      </w:r>
      <w:r w:rsidRPr="00E049F1">
        <w:rPr>
          <w:rFonts w:ascii="Times New Roman" w:hAnsi="Times New Roman" w:cs="Times New Roman"/>
          <w:sz w:val="24"/>
          <w:szCs w:val="24"/>
          <w:lang w:val="sl-SI"/>
        </w:rPr>
        <w:t>govora o dodjeli bespovratnih sredstava).</w:t>
      </w:r>
    </w:p>
    <w:p w14:paraId="020BD6D3" w14:textId="77777777" w:rsidR="00BD5D3F" w:rsidRPr="000A4D54" w:rsidRDefault="00BD5D3F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3439992" w14:textId="7C38ACFA" w:rsidR="001D5E3C" w:rsidRPr="000A4D54" w:rsidRDefault="0043774F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8" w:name="_Toc99542874"/>
      <w:r w:rsidRPr="000A4D54">
        <w:rPr>
          <w:rFonts w:ascii="Times New Roman" w:hAnsi="Times New Roman" w:cs="Times New Roman"/>
          <w:sz w:val="24"/>
          <w:szCs w:val="24"/>
          <w:lang w:val="sl-SI"/>
        </w:rPr>
        <w:t>Obveze korisnika</w:t>
      </w:r>
      <w:bookmarkEnd w:id="18"/>
    </w:p>
    <w:p w14:paraId="2550F9EB" w14:textId="77777777" w:rsidR="00BD5D3F" w:rsidRPr="000A4D54" w:rsidRDefault="00BD5D3F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294EEE40" w14:textId="77777777" w:rsidR="006F2FA6" w:rsidRPr="000A4D54" w:rsidRDefault="006F2FA6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Korisnici moraju ispuniti obveze utvrđene javnim pozivom i ugovorom o dodjeli sredstava koji korisnik potpisuje s naručiteljem.</w:t>
      </w:r>
    </w:p>
    <w:p w14:paraId="5416C91E" w14:textId="77777777" w:rsidR="006F2FA6" w:rsidRPr="000A4D54" w:rsidRDefault="006F2FA6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Za provedbu svakog odobrenog projekta isključivo je odgovoran korisnik.</w:t>
      </w:r>
    </w:p>
    <w:p w14:paraId="1BF95272" w14:textId="2E907308" w:rsidR="006F2FA6" w:rsidRPr="000A4D54" w:rsidRDefault="006F2FA6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Korisnik će provoditi sve komunikacijske i informacijske mjere usmjerene na osiguravanje vidljivosti potpore koju pruža EU i Adrion program.</w:t>
      </w:r>
    </w:p>
    <w:p w14:paraId="7699B865" w14:textId="77777777" w:rsidR="00BD5D3F" w:rsidRPr="000A4D54" w:rsidRDefault="00BD5D3F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6191274" w14:textId="7F1C1E5A" w:rsidR="001D5E3C" w:rsidRPr="000A4D54" w:rsidRDefault="000771AA" w:rsidP="000A4D54">
      <w:pPr>
        <w:pStyle w:val="Naslov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bookmarkStart w:id="19" w:name="_Toc99542875"/>
      <w:r w:rsidRPr="000A4D54">
        <w:rPr>
          <w:rFonts w:ascii="Times New Roman" w:hAnsi="Times New Roman" w:cs="Times New Roman"/>
          <w:sz w:val="24"/>
          <w:szCs w:val="24"/>
          <w:lang w:val="sl-SI"/>
        </w:rPr>
        <w:t>Obveze naručitelja</w:t>
      </w:r>
      <w:bookmarkEnd w:id="19"/>
    </w:p>
    <w:p w14:paraId="74C55EB3" w14:textId="77777777" w:rsidR="00AB0AB1" w:rsidRPr="000A4D54" w:rsidRDefault="00AB0AB1" w:rsidP="000A4D5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393195EF" w14:textId="77777777" w:rsidR="00BE69DC" w:rsidRPr="000A4D54" w:rsidRDefault="00BE69DC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Naručitelj će u predviđenim rokovima potvrditi odabir projektnih prijedloga kojima će se dodijeliti financijska sredstva za provedbu. Svim će se korisnicima pružiti potpora i pomoć tijekom provedbe projekata.</w:t>
      </w:r>
    </w:p>
    <w:p w14:paraId="4C7A236C" w14:textId="777FD760" w:rsidR="008C0AE8" w:rsidRPr="000A4D54" w:rsidRDefault="00BE69DC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Naručitelj će korisnicima osigurati svu potrebnu dokumentaciju i upute za odgovarajuću identifikaciju i naznaku financijera projekata određenih EU i Adrion programom.</w:t>
      </w:r>
    </w:p>
    <w:p w14:paraId="6409BCD6" w14:textId="5ABE8420" w:rsidR="0079132A" w:rsidRDefault="0079132A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9DFA959" w14:textId="77777777" w:rsidR="008538CB" w:rsidRPr="000A4D54" w:rsidRDefault="008538CB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4ADB4B0" w14:textId="1738382B" w:rsidR="008C0AE8" w:rsidRPr="000A4D54" w:rsidRDefault="0071446A" w:rsidP="000A4D54">
      <w:pPr>
        <w:pStyle w:val="Naslov1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bookmarkStart w:id="20" w:name="_Toc99542876"/>
      <w:bookmarkStart w:id="21" w:name="_Hlk96003231"/>
      <w:r w:rsidRPr="000A4D54"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7E26E7">
        <w:rPr>
          <w:rFonts w:ascii="Times New Roman" w:hAnsi="Times New Roman" w:cs="Times New Roman"/>
          <w:sz w:val="24"/>
          <w:szCs w:val="24"/>
          <w:lang w:val="sl-SI"/>
        </w:rPr>
        <w:t>ROMOCIJA PROGRAMA ADRION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i GDPR</w:t>
      </w:r>
      <w:bookmarkEnd w:id="20"/>
    </w:p>
    <w:bookmarkEnd w:id="21"/>
    <w:p w14:paraId="57FFB906" w14:textId="0869F5EC" w:rsidR="00DA3E1E" w:rsidRPr="000A4D54" w:rsidRDefault="00DA3E1E" w:rsidP="000A4D54">
      <w:pPr>
        <w:rPr>
          <w:rFonts w:ascii="Times New Roman" w:hAnsi="Times New Roman" w:cs="Times New Roman"/>
          <w:sz w:val="24"/>
          <w:szCs w:val="24"/>
        </w:rPr>
      </w:pPr>
    </w:p>
    <w:p w14:paraId="7AFB9F2A" w14:textId="39532723" w:rsidR="00DA3E1E" w:rsidRPr="000A4D54" w:rsidRDefault="00DA3E1E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Podnošenjem </w:t>
      </w:r>
      <w:r w:rsidR="00964565" w:rsidRPr="000A4D54">
        <w:rPr>
          <w:rFonts w:ascii="Times New Roman" w:hAnsi="Times New Roman" w:cs="Times New Roman"/>
          <w:sz w:val="24"/>
          <w:szCs w:val="24"/>
          <w:lang w:val="sl-SI"/>
        </w:rPr>
        <w:t>Obrasca za prijavu projektnog prijedloga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prijavitelji pristaju na objavu podataka koji služe za analizu rezultata pilot akcije u sklopu projekta</w:t>
      </w:r>
      <w:r w:rsidR="00B74681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1124 -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 CCI4Tourism.</w:t>
      </w:r>
    </w:p>
    <w:p w14:paraId="2216155B" w14:textId="2D46B35F" w:rsidR="00DA3E1E" w:rsidRPr="000A4D54" w:rsidRDefault="00DA3E1E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Potpisivanjem ugovora o dodjeli bespovratnih sredstava, korisnici su suglasni objaviti svoje projektne prijedloge koji će služiti za promicanje Adrion programa, projekta </w:t>
      </w:r>
      <w:r w:rsidR="00B74681" w:rsidRPr="000A4D54">
        <w:rPr>
          <w:rFonts w:ascii="Times New Roman" w:hAnsi="Times New Roman" w:cs="Times New Roman"/>
          <w:sz w:val="24"/>
          <w:szCs w:val="24"/>
          <w:lang w:val="sl-SI"/>
        </w:rPr>
        <w:t xml:space="preserve">1124 - 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>CCI4Tourism i njihovih projektnih prijedloga.</w:t>
      </w:r>
    </w:p>
    <w:p w14:paraId="443E0AB7" w14:textId="77777777" w:rsidR="00DA3E1E" w:rsidRPr="000A4D54" w:rsidRDefault="00DA3E1E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Korištenje podataka u kontekstu javnog poziva isključivo je u informativne i promotivne svrhe i nije dio komercijalne upotrebe.</w:t>
      </w:r>
    </w:p>
    <w:p w14:paraId="640C10EF" w14:textId="1B2DF356" w:rsidR="00DA3E1E" w:rsidRPr="000A4D54" w:rsidRDefault="00DA3E1E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Izvođač će obraditi sve osobne podatke podnositelja zahtjeva i korisnika u skladu s Općom uredbom o zaštiti podataka EU (GDPR).</w:t>
      </w:r>
    </w:p>
    <w:p w14:paraId="69FA3526" w14:textId="77777777" w:rsidR="008C0AE8" w:rsidRPr="000A4D54" w:rsidRDefault="008C0AE8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ED5E31F" w14:textId="4620FA02" w:rsidR="008C0AE8" w:rsidRPr="000A4D54" w:rsidRDefault="003B65AB" w:rsidP="000A4D54">
      <w:pPr>
        <w:pStyle w:val="Naslov1"/>
        <w:rPr>
          <w:rFonts w:ascii="Times New Roman" w:hAnsi="Times New Roman" w:cs="Times New Roman"/>
          <w:sz w:val="24"/>
          <w:szCs w:val="24"/>
          <w:lang w:val="sl-SI"/>
        </w:rPr>
      </w:pPr>
      <w:bookmarkStart w:id="22" w:name="_Toc99542877"/>
      <w:r w:rsidRPr="000A4D54">
        <w:rPr>
          <w:rFonts w:ascii="Times New Roman" w:hAnsi="Times New Roman" w:cs="Times New Roman"/>
          <w:sz w:val="24"/>
          <w:szCs w:val="24"/>
          <w:lang w:val="sl-SI"/>
        </w:rPr>
        <w:t>6.</w:t>
      </w:r>
      <w:r w:rsidRPr="000A4D54">
        <w:rPr>
          <w:rFonts w:ascii="Times New Roman" w:hAnsi="Times New Roman" w:cs="Times New Roman"/>
          <w:sz w:val="24"/>
          <w:szCs w:val="24"/>
          <w:lang w:val="sl-SI"/>
        </w:rPr>
        <w:tab/>
      </w:r>
      <w:r w:rsidR="00193ADE" w:rsidRPr="000A4D54">
        <w:rPr>
          <w:rFonts w:ascii="Times New Roman" w:hAnsi="Times New Roman" w:cs="Times New Roman"/>
          <w:sz w:val="24"/>
          <w:szCs w:val="24"/>
          <w:lang w:val="sl-SI"/>
        </w:rPr>
        <w:t>NATJEČAJNA DOKUMENTACIJA</w:t>
      </w:r>
      <w:bookmarkEnd w:id="22"/>
    </w:p>
    <w:p w14:paraId="134E5E52" w14:textId="5F2F5C8C" w:rsidR="00391D4E" w:rsidRPr="000A4D54" w:rsidRDefault="00391D4E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7694DD8" w14:textId="7DDC3F3E" w:rsidR="003D24A6" w:rsidRPr="000A4D54" w:rsidRDefault="00720A73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A4D54">
        <w:rPr>
          <w:rFonts w:ascii="Times New Roman" w:hAnsi="Times New Roman" w:cs="Times New Roman"/>
          <w:sz w:val="24"/>
          <w:szCs w:val="24"/>
          <w:lang w:val="sl-SI"/>
        </w:rPr>
        <w:t>Natječajna dokumentacija se sastoji od:</w:t>
      </w:r>
    </w:p>
    <w:p w14:paraId="1BADF21B" w14:textId="77777777" w:rsidR="00F97E5E" w:rsidRPr="00F97E5E" w:rsidRDefault="00F97E5E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F97E5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1</w:t>
      </w: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 - Obrazac za prijavu projekta</w:t>
      </w:r>
    </w:p>
    <w:p w14:paraId="7B2DA72F" w14:textId="77777777" w:rsidR="00F97E5E" w:rsidRPr="00F97E5E" w:rsidRDefault="00F97E5E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F97E5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2</w:t>
      </w: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 - Potpisana izjava prijavitelja da je suglasan s natječajnim uvjetima i kriterijima</w:t>
      </w:r>
    </w:p>
    <w:p w14:paraId="2173AAD1" w14:textId="77777777" w:rsidR="00F97E5E" w:rsidRPr="00F97E5E" w:rsidRDefault="00F97E5E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F97E5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3</w:t>
      </w: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 – Partnerski sporazum potpisan i ovjeren od strane svih projektnih partnera</w:t>
      </w:r>
    </w:p>
    <w:p w14:paraId="6D6CC766" w14:textId="77777777" w:rsidR="00F97E5E" w:rsidRPr="00F97E5E" w:rsidRDefault="00F97E5E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F97E5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4</w:t>
      </w: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 – Obrazac zahtjeva za nadoknadu sredstva</w:t>
      </w:r>
    </w:p>
    <w:p w14:paraId="012A8C18" w14:textId="5D43CF25" w:rsidR="00F97E5E" w:rsidRDefault="00F97E5E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F97E5E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5</w:t>
      </w:r>
      <w:r w:rsidRPr="00F97E5E">
        <w:rPr>
          <w:rFonts w:ascii="Times New Roman" w:hAnsi="Times New Roman" w:cs="Times New Roman"/>
          <w:sz w:val="24"/>
          <w:szCs w:val="24"/>
          <w:lang w:val="sl-SI"/>
        </w:rPr>
        <w:t xml:space="preserve"> – Deklaracija časti potpisana i ovjerena od strane svih projektnih partnera</w:t>
      </w:r>
    </w:p>
    <w:p w14:paraId="0D6EA698" w14:textId="355D6E75" w:rsidR="006307C2" w:rsidRPr="00F97E5E" w:rsidRDefault="006307C2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6307C2">
        <w:rPr>
          <w:rFonts w:ascii="Times New Roman" w:hAnsi="Times New Roman" w:cs="Times New Roman"/>
          <w:b/>
          <w:bCs/>
          <w:sz w:val="24"/>
          <w:szCs w:val="24"/>
          <w:lang w:val="sl-SI"/>
        </w:rPr>
        <w:t>Prilog 6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– Ugovor o dodjeli bespovratnih sredstava – Model ugovora</w:t>
      </w:r>
    </w:p>
    <w:p w14:paraId="76EAFB34" w14:textId="682895E1" w:rsidR="00D9207F" w:rsidRPr="000A4D54" w:rsidRDefault="00D9207F" w:rsidP="00F97E5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6FE48DE" w14:textId="546668B5" w:rsidR="008001A9" w:rsidRPr="000A4D54" w:rsidRDefault="008001A9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77CBBF7E" w14:textId="52509255" w:rsidR="008001A9" w:rsidRPr="000A4D54" w:rsidRDefault="008001A9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780A96D3" w14:textId="096AEDB0" w:rsidR="008001A9" w:rsidRPr="000A4D54" w:rsidRDefault="008001A9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662D1DF3" w14:textId="068FBE97" w:rsidR="008001A9" w:rsidRPr="000A4D54" w:rsidRDefault="008001A9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38F5EFA" w14:textId="41786509" w:rsidR="008001A9" w:rsidRPr="000A4D54" w:rsidRDefault="008001A9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2C8CF6E" w14:textId="2CCA7B8A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6EF22908" w14:textId="5B1D182F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6359BB8" w14:textId="51A390C0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AF4E45A" w14:textId="6FE918EC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C6E19D5" w14:textId="06E1E337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2D65880" w14:textId="140DDDBA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E6DD4A9" w14:textId="66844995" w:rsidR="00077D00" w:rsidRPr="000A4D54" w:rsidRDefault="00077D00" w:rsidP="000A4D54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sectPr w:rsidR="00077D00" w:rsidRPr="000A4D54" w:rsidSect="008766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C4AC" w14:textId="77777777" w:rsidR="001A4033" w:rsidRDefault="001A4033" w:rsidP="00630AA2">
      <w:pPr>
        <w:spacing w:after="0" w:line="240" w:lineRule="auto"/>
      </w:pPr>
      <w:r>
        <w:separator/>
      </w:r>
    </w:p>
  </w:endnote>
  <w:endnote w:type="continuationSeparator" w:id="0">
    <w:p w14:paraId="32BED2C2" w14:textId="77777777" w:rsidR="001A4033" w:rsidRDefault="001A4033" w:rsidP="0063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8B3B" w14:textId="77777777" w:rsidR="00F33751" w:rsidRDefault="00F337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910972"/>
      <w:docPartObj>
        <w:docPartGallery w:val="Page Numbers (Bottom of Page)"/>
        <w:docPartUnique/>
      </w:docPartObj>
    </w:sdtPr>
    <w:sdtEndPr/>
    <w:sdtContent>
      <w:p w14:paraId="466D57AF" w14:textId="33ECE1E7" w:rsidR="004B0570" w:rsidRDefault="004B057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7D" w:rsidRPr="0036067D">
          <w:rPr>
            <w:noProof/>
            <w:lang w:val="sl-SI"/>
          </w:rPr>
          <w:t>12</w:t>
        </w:r>
        <w:r>
          <w:fldChar w:fldCharType="end"/>
        </w:r>
      </w:p>
    </w:sdtContent>
  </w:sdt>
  <w:p w14:paraId="22C0F102" w14:textId="7BA80946" w:rsidR="00C66FB2" w:rsidRDefault="00C66F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9F08" w14:textId="77777777" w:rsidR="00F33751" w:rsidRDefault="00F337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6AA4" w14:textId="77777777" w:rsidR="001A4033" w:rsidRDefault="001A4033" w:rsidP="00630AA2">
      <w:pPr>
        <w:spacing w:after="0" w:line="240" w:lineRule="auto"/>
      </w:pPr>
      <w:r>
        <w:separator/>
      </w:r>
    </w:p>
  </w:footnote>
  <w:footnote w:type="continuationSeparator" w:id="0">
    <w:p w14:paraId="40F0D3D3" w14:textId="77777777" w:rsidR="001A4033" w:rsidRDefault="001A4033" w:rsidP="0063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F881" w14:textId="77777777" w:rsidR="00C66FB2" w:rsidRDefault="001A4033">
    <w:pPr>
      <w:pStyle w:val="Zaglavlje"/>
    </w:pPr>
    <w:r>
      <w:rPr>
        <w:noProof/>
        <w:lang w:eastAsia="sl-SI"/>
      </w:rPr>
      <w:pict w14:anchorId="2386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389422" o:spid="_x0000_s1028" type="#_x0000_t75" style="position:absolute;margin-left:0;margin-top:0;width:453.3pt;height:571.1pt;z-index:-251636736;mso-position-horizontal:center;mso-position-horizontal-relative:margin;mso-position-vertical:center;mso-position-vertical-relative:margin" o:allowincell="f">
          <v:imagedata r:id="rId1" o:title="environment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427D" w14:textId="1AF7F01F" w:rsidR="00C66FB2" w:rsidRDefault="001A4033" w:rsidP="006E0D4B">
    <w:pPr>
      <w:pStyle w:val="Zaglavlje"/>
      <w:jc w:val="right"/>
    </w:pPr>
    <w:r>
      <w:rPr>
        <w:noProof/>
        <w:lang w:eastAsia="sl-SI"/>
      </w:rPr>
      <w:pict w14:anchorId="75149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389423" o:spid="_x0000_s1029" type="#_x0000_t75" style="position:absolute;left:0;text-align:left;margin-left:0;margin-top:0;width:453.3pt;height:571.1pt;z-index:-251635712;mso-position-horizontal:center;mso-position-horizontal-relative:margin;mso-position-vertical:center;mso-position-vertical-relative:margin" o:allowincell="f">
          <v:imagedata r:id="rId1" o:title="environment_logo" gain="19661f" blacklevel="22938f"/>
          <w10:wrap anchorx="margin" anchory="margin"/>
        </v:shape>
      </w:pict>
    </w:r>
    <w:r w:rsidR="00C66FB2">
      <w:t xml:space="preserve">                                                                                                          </w:t>
    </w:r>
    <w:r w:rsidR="00C66FB2" w:rsidRPr="00630AA2">
      <w:rPr>
        <w:noProof/>
        <w:lang w:val="sl-SI" w:eastAsia="sl-SI"/>
      </w:rPr>
      <w:drawing>
        <wp:inline distT="0" distB="0" distL="0" distR="0" wp14:anchorId="31578A8A" wp14:editId="675B7A63">
          <wp:extent cx="3983477" cy="990600"/>
          <wp:effectExtent l="0" t="0" r="0" b="0"/>
          <wp:docPr id="1" name="Slika 1" descr="S:\CCI4TOURISM\5_Communication\LOGOS of project\Logo Adrion Horizontal CCI4TOURISM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CI4TOURISM\5_Communication\LOGOS of project\Logo Adrion Horizontal CCI4TOURISM 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235" cy="103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FB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A4F" w14:textId="77777777" w:rsidR="00C66FB2" w:rsidRDefault="001A4033">
    <w:pPr>
      <w:pStyle w:val="Zaglavlje"/>
    </w:pPr>
    <w:r>
      <w:rPr>
        <w:noProof/>
        <w:lang w:eastAsia="sl-SI"/>
      </w:rPr>
      <w:pict w14:anchorId="35432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389421" o:spid="_x0000_s1027" type="#_x0000_t75" style="position:absolute;margin-left:0;margin-top:0;width:453.3pt;height:571.1pt;z-index:-251637760;mso-position-horizontal:center;mso-position-horizontal-relative:margin;mso-position-vertical:center;mso-position-vertical-relative:margin" o:allowincell="f">
          <v:imagedata r:id="rId1" o:title="environment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294"/>
    <w:multiLevelType w:val="hybridMultilevel"/>
    <w:tmpl w:val="CC8A4034"/>
    <w:lvl w:ilvl="0" w:tplc="A2D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31C"/>
    <w:multiLevelType w:val="hybridMultilevel"/>
    <w:tmpl w:val="F8CC44F0"/>
    <w:lvl w:ilvl="0" w:tplc="16B8EF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5F0"/>
    <w:multiLevelType w:val="hybridMultilevel"/>
    <w:tmpl w:val="88A46B5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E933CB"/>
    <w:multiLevelType w:val="multilevel"/>
    <w:tmpl w:val="84E236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675510"/>
    <w:multiLevelType w:val="hybridMultilevel"/>
    <w:tmpl w:val="22C66C4C"/>
    <w:lvl w:ilvl="0" w:tplc="1D964A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510D"/>
    <w:multiLevelType w:val="hybridMultilevel"/>
    <w:tmpl w:val="25021F1A"/>
    <w:lvl w:ilvl="0" w:tplc="FE42B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5F26"/>
    <w:multiLevelType w:val="hybridMultilevel"/>
    <w:tmpl w:val="FFCAB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684"/>
    <w:multiLevelType w:val="hybridMultilevel"/>
    <w:tmpl w:val="BB0426C0"/>
    <w:lvl w:ilvl="0" w:tplc="D1646A62">
      <w:numFmt w:val="bullet"/>
      <w:lvlText w:val="•"/>
      <w:lvlJc w:val="left"/>
      <w:pPr>
        <w:ind w:left="1079" w:hanging="360"/>
      </w:pPr>
      <w:rPr>
        <w:rFonts w:ascii="Georgia" w:eastAsiaTheme="minorEastAsia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348520BE"/>
    <w:multiLevelType w:val="hybridMultilevel"/>
    <w:tmpl w:val="C5EA51F0"/>
    <w:lvl w:ilvl="0" w:tplc="1D964ACE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DBF7E81"/>
    <w:multiLevelType w:val="hybridMultilevel"/>
    <w:tmpl w:val="CE38B3BE"/>
    <w:lvl w:ilvl="0" w:tplc="02921D50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0158"/>
    <w:multiLevelType w:val="multilevel"/>
    <w:tmpl w:val="F81A9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9AA42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8D535B"/>
    <w:multiLevelType w:val="hybridMultilevel"/>
    <w:tmpl w:val="DBD62C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42B1"/>
    <w:multiLevelType w:val="hybridMultilevel"/>
    <w:tmpl w:val="963269E4"/>
    <w:lvl w:ilvl="0" w:tplc="844236E6">
      <w:start w:val="4"/>
      <w:numFmt w:val="bullet"/>
      <w:lvlText w:val="-"/>
      <w:lvlJc w:val="left"/>
      <w:pPr>
        <w:ind w:left="720" w:hanging="360"/>
      </w:pPr>
      <w:rPr>
        <w:rFonts w:ascii="Georgia" w:eastAsiaTheme="minorEastAsia" w:hAnsi="Georgia" w:cs="Gill Sans MT" w:hint="default"/>
      </w:rPr>
    </w:lvl>
    <w:lvl w:ilvl="1" w:tplc="02921D50">
      <w:start w:val="10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036A"/>
    <w:multiLevelType w:val="hybridMultilevel"/>
    <w:tmpl w:val="E424C6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8C350F"/>
    <w:multiLevelType w:val="hybridMultilevel"/>
    <w:tmpl w:val="DFAA1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E4B"/>
    <w:multiLevelType w:val="hybridMultilevel"/>
    <w:tmpl w:val="5CFED73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D1F31DB"/>
    <w:multiLevelType w:val="hybridMultilevel"/>
    <w:tmpl w:val="A72AA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C1B1D"/>
    <w:multiLevelType w:val="hybridMultilevel"/>
    <w:tmpl w:val="430ED96A"/>
    <w:lvl w:ilvl="0" w:tplc="844236E6">
      <w:start w:val="4"/>
      <w:numFmt w:val="bullet"/>
      <w:lvlText w:val="-"/>
      <w:lvlJc w:val="left"/>
      <w:pPr>
        <w:ind w:left="720" w:hanging="360"/>
      </w:pPr>
      <w:rPr>
        <w:rFonts w:ascii="Georgia" w:eastAsiaTheme="minorEastAsia" w:hAnsi="Georgia" w:cs="Gill Sans MT" w:hint="default"/>
      </w:rPr>
    </w:lvl>
    <w:lvl w:ilvl="1" w:tplc="48AAF778">
      <w:start w:val="5"/>
      <w:numFmt w:val="bullet"/>
      <w:lvlText w:val="•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D3728"/>
    <w:multiLevelType w:val="hybridMultilevel"/>
    <w:tmpl w:val="6060A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7697"/>
    <w:multiLevelType w:val="hybridMultilevel"/>
    <w:tmpl w:val="BEE00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•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70589"/>
    <w:multiLevelType w:val="hybridMultilevel"/>
    <w:tmpl w:val="7EB2FBCC"/>
    <w:lvl w:ilvl="0" w:tplc="A2D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490C"/>
    <w:multiLevelType w:val="hybridMultilevel"/>
    <w:tmpl w:val="2440FB4C"/>
    <w:lvl w:ilvl="0" w:tplc="A2D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8"/>
  </w:num>
  <w:num w:numId="10">
    <w:abstractNumId w:val="7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1"/>
  </w:num>
  <w:num w:numId="18">
    <w:abstractNumId w:val="3"/>
  </w:num>
  <w:num w:numId="19">
    <w:abstractNumId w:val="2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C"/>
    <w:rsid w:val="00004FC9"/>
    <w:rsid w:val="000102B1"/>
    <w:rsid w:val="0001531F"/>
    <w:rsid w:val="00016017"/>
    <w:rsid w:val="00022AFA"/>
    <w:rsid w:val="00035A1B"/>
    <w:rsid w:val="00037025"/>
    <w:rsid w:val="0004187A"/>
    <w:rsid w:val="00044286"/>
    <w:rsid w:val="00044B0C"/>
    <w:rsid w:val="00055E7C"/>
    <w:rsid w:val="0005609F"/>
    <w:rsid w:val="00061053"/>
    <w:rsid w:val="00064DE1"/>
    <w:rsid w:val="000771AA"/>
    <w:rsid w:val="00077D00"/>
    <w:rsid w:val="000804A6"/>
    <w:rsid w:val="000869F4"/>
    <w:rsid w:val="000875E6"/>
    <w:rsid w:val="0008790A"/>
    <w:rsid w:val="00091176"/>
    <w:rsid w:val="00093400"/>
    <w:rsid w:val="000A3619"/>
    <w:rsid w:val="000A4D54"/>
    <w:rsid w:val="000C3AFA"/>
    <w:rsid w:val="000C3B86"/>
    <w:rsid w:val="000D15DD"/>
    <w:rsid w:val="000F5680"/>
    <w:rsid w:val="00107E38"/>
    <w:rsid w:val="00111292"/>
    <w:rsid w:val="00113A8A"/>
    <w:rsid w:val="00114269"/>
    <w:rsid w:val="001406FB"/>
    <w:rsid w:val="00145A49"/>
    <w:rsid w:val="00145BBE"/>
    <w:rsid w:val="00146419"/>
    <w:rsid w:val="00151D94"/>
    <w:rsid w:val="0015208C"/>
    <w:rsid w:val="00163ADF"/>
    <w:rsid w:val="001754C3"/>
    <w:rsid w:val="00193ADE"/>
    <w:rsid w:val="001955C5"/>
    <w:rsid w:val="00196644"/>
    <w:rsid w:val="001A160F"/>
    <w:rsid w:val="001A2CD1"/>
    <w:rsid w:val="001A4033"/>
    <w:rsid w:val="001D260B"/>
    <w:rsid w:val="001D5E3C"/>
    <w:rsid w:val="001E245F"/>
    <w:rsid w:val="001E34C6"/>
    <w:rsid w:val="001F09B8"/>
    <w:rsid w:val="001F6124"/>
    <w:rsid w:val="001F6B6D"/>
    <w:rsid w:val="00202D38"/>
    <w:rsid w:val="00213839"/>
    <w:rsid w:val="002166DB"/>
    <w:rsid w:val="00234806"/>
    <w:rsid w:val="002627FF"/>
    <w:rsid w:val="00286D21"/>
    <w:rsid w:val="00287C6B"/>
    <w:rsid w:val="002A0DE8"/>
    <w:rsid w:val="002A5847"/>
    <w:rsid w:val="002A7A1B"/>
    <w:rsid w:val="002C2F9F"/>
    <w:rsid w:val="002D534D"/>
    <w:rsid w:val="002D592C"/>
    <w:rsid w:val="002E1F70"/>
    <w:rsid w:val="002E2606"/>
    <w:rsid w:val="002F0DC2"/>
    <w:rsid w:val="002F796B"/>
    <w:rsid w:val="003009BF"/>
    <w:rsid w:val="00304C47"/>
    <w:rsid w:val="003111A8"/>
    <w:rsid w:val="00313338"/>
    <w:rsid w:val="00313813"/>
    <w:rsid w:val="0032604E"/>
    <w:rsid w:val="003311F8"/>
    <w:rsid w:val="003320FC"/>
    <w:rsid w:val="00332D99"/>
    <w:rsid w:val="00337897"/>
    <w:rsid w:val="003459CA"/>
    <w:rsid w:val="00347195"/>
    <w:rsid w:val="00347C63"/>
    <w:rsid w:val="00350A76"/>
    <w:rsid w:val="0036067D"/>
    <w:rsid w:val="003635B1"/>
    <w:rsid w:val="00380A86"/>
    <w:rsid w:val="0038209E"/>
    <w:rsid w:val="0038300C"/>
    <w:rsid w:val="003836E3"/>
    <w:rsid w:val="00383DFF"/>
    <w:rsid w:val="00387B25"/>
    <w:rsid w:val="00391D4E"/>
    <w:rsid w:val="003A0B68"/>
    <w:rsid w:val="003A34CB"/>
    <w:rsid w:val="003A4FED"/>
    <w:rsid w:val="003B0CEF"/>
    <w:rsid w:val="003B28F2"/>
    <w:rsid w:val="003B65AB"/>
    <w:rsid w:val="003B785E"/>
    <w:rsid w:val="003C213E"/>
    <w:rsid w:val="003D24A6"/>
    <w:rsid w:val="003D7E7F"/>
    <w:rsid w:val="003E73DB"/>
    <w:rsid w:val="00400BD0"/>
    <w:rsid w:val="00404F8A"/>
    <w:rsid w:val="00411C66"/>
    <w:rsid w:val="004205DC"/>
    <w:rsid w:val="004232C5"/>
    <w:rsid w:val="00423B7C"/>
    <w:rsid w:val="0043774F"/>
    <w:rsid w:val="004449FC"/>
    <w:rsid w:val="004514BF"/>
    <w:rsid w:val="004515F6"/>
    <w:rsid w:val="004600C4"/>
    <w:rsid w:val="00463181"/>
    <w:rsid w:val="004631E7"/>
    <w:rsid w:val="00463F46"/>
    <w:rsid w:val="004671FC"/>
    <w:rsid w:val="00472AF6"/>
    <w:rsid w:val="004769C8"/>
    <w:rsid w:val="00477B97"/>
    <w:rsid w:val="0048551F"/>
    <w:rsid w:val="0049579C"/>
    <w:rsid w:val="004A1913"/>
    <w:rsid w:val="004A4DE8"/>
    <w:rsid w:val="004B0570"/>
    <w:rsid w:val="004B2B60"/>
    <w:rsid w:val="004B48A2"/>
    <w:rsid w:val="004C0643"/>
    <w:rsid w:val="004C6D1E"/>
    <w:rsid w:val="004D21F4"/>
    <w:rsid w:val="004D3303"/>
    <w:rsid w:val="004E4772"/>
    <w:rsid w:val="004F214D"/>
    <w:rsid w:val="004F6659"/>
    <w:rsid w:val="004F6927"/>
    <w:rsid w:val="00522502"/>
    <w:rsid w:val="00523D20"/>
    <w:rsid w:val="00536AD3"/>
    <w:rsid w:val="00563FF0"/>
    <w:rsid w:val="00572574"/>
    <w:rsid w:val="00574A3F"/>
    <w:rsid w:val="00577734"/>
    <w:rsid w:val="005823FF"/>
    <w:rsid w:val="00587770"/>
    <w:rsid w:val="005902C0"/>
    <w:rsid w:val="00591FFE"/>
    <w:rsid w:val="005A2D6D"/>
    <w:rsid w:val="005A591A"/>
    <w:rsid w:val="005B3469"/>
    <w:rsid w:val="005C1D93"/>
    <w:rsid w:val="005D124D"/>
    <w:rsid w:val="005D219D"/>
    <w:rsid w:val="005D2AB1"/>
    <w:rsid w:val="005D3E98"/>
    <w:rsid w:val="005E5055"/>
    <w:rsid w:val="005F0BA3"/>
    <w:rsid w:val="00601526"/>
    <w:rsid w:val="00602B61"/>
    <w:rsid w:val="00620A68"/>
    <w:rsid w:val="00627A96"/>
    <w:rsid w:val="006307C2"/>
    <w:rsid w:val="00630AA2"/>
    <w:rsid w:val="0063783B"/>
    <w:rsid w:val="00650E94"/>
    <w:rsid w:val="00660054"/>
    <w:rsid w:val="00662C1B"/>
    <w:rsid w:val="00675325"/>
    <w:rsid w:val="0068621A"/>
    <w:rsid w:val="006A6441"/>
    <w:rsid w:val="006A7032"/>
    <w:rsid w:val="006B0102"/>
    <w:rsid w:val="006B1985"/>
    <w:rsid w:val="006B591D"/>
    <w:rsid w:val="006C3B47"/>
    <w:rsid w:val="006D49D1"/>
    <w:rsid w:val="006E0D4B"/>
    <w:rsid w:val="006E54DC"/>
    <w:rsid w:val="006F0635"/>
    <w:rsid w:val="006F2FA6"/>
    <w:rsid w:val="006F671D"/>
    <w:rsid w:val="006F7306"/>
    <w:rsid w:val="0071194D"/>
    <w:rsid w:val="00713179"/>
    <w:rsid w:val="0071446A"/>
    <w:rsid w:val="00720A73"/>
    <w:rsid w:val="00722463"/>
    <w:rsid w:val="00724C02"/>
    <w:rsid w:val="00734042"/>
    <w:rsid w:val="00741511"/>
    <w:rsid w:val="0074219B"/>
    <w:rsid w:val="00745018"/>
    <w:rsid w:val="007657F7"/>
    <w:rsid w:val="007824CD"/>
    <w:rsid w:val="0078298C"/>
    <w:rsid w:val="007902E3"/>
    <w:rsid w:val="0079132A"/>
    <w:rsid w:val="007C4C99"/>
    <w:rsid w:val="007C4D1F"/>
    <w:rsid w:val="007C5248"/>
    <w:rsid w:val="007C589D"/>
    <w:rsid w:val="007D3D86"/>
    <w:rsid w:val="007D7E48"/>
    <w:rsid w:val="007E26E7"/>
    <w:rsid w:val="007F662E"/>
    <w:rsid w:val="008001A9"/>
    <w:rsid w:val="008003FA"/>
    <w:rsid w:val="00806645"/>
    <w:rsid w:val="00811786"/>
    <w:rsid w:val="00813DDF"/>
    <w:rsid w:val="00813EAA"/>
    <w:rsid w:val="00822318"/>
    <w:rsid w:val="0082688B"/>
    <w:rsid w:val="0082748D"/>
    <w:rsid w:val="008314B7"/>
    <w:rsid w:val="00834070"/>
    <w:rsid w:val="00834880"/>
    <w:rsid w:val="00836349"/>
    <w:rsid w:val="00847CBC"/>
    <w:rsid w:val="008538CB"/>
    <w:rsid w:val="00854D0E"/>
    <w:rsid w:val="00855B0C"/>
    <w:rsid w:val="008577C6"/>
    <w:rsid w:val="00876617"/>
    <w:rsid w:val="0088118E"/>
    <w:rsid w:val="00882F82"/>
    <w:rsid w:val="00886185"/>
    <w:rsid w:val="00886C74"/>
    <w:rsid w:val="00886D9C"/>
    <w:rsid w:val="008A1948"/>
    <w:rsid w:val="008B1AB6"/>
    <w:rsid w:val="008C0AE8"/>
    <w:rsid w:val="008C47E9"/>
    <w:rsid w:val="008D2578"/>
    <w:rsid w:val="008D41B3"/>
    <w:rsid w:val="008D5A35"/>
    <w:rsid w:val="008E4DB8"/>
    <w:rsid w:val="008F28C1"/>
    <w:rsid w:val="0090223A"/>
    <w:rsid w:val="00920445"/>
    <w:rsid w:val="0092105D"/>
    <w:rsid w:val="009412F7"/>
    <w:rsid w:val="009439D2"/>
    <w:rsid w:val="00960A45"/>
    <w:rsid w:val="009623A1"/>
    <w:rsid w:val="00964565"/>
    <w:rsid w:val="00974EC8"/>
    <w:rsid w:val="00984C39"/>
    <w:rsid w:val="0098549C"/>
    <w:rsid w:val="009A2BB8"/>
    <w:rsid w:val="009B4636"/>
    <w:rsid w:val="009B47C5"/>
    <w:rsid w:val="009B4803"/>
    <w:rsid w:val="009C7458"/>
    <w:rsid w:val="009D00E2"/>
    <w:rsid w:val="009D01CE"/>
    <w:rsid w:val="009D588C"/>
    <w:rsid w:val="009F7941"/>
    <w:rsid w:val="00A17849"/>
    <w:rsid w:val="00A20B1D"/>
    <w:rsid w:val="00A37100"/>
    <w:rsid w:val="00A40006"/>
    <w:rsid w:val="00A42BFE"/>
    <w:rsid w:val="00A56D08"/>
    <w:rsid w:val="00A65582"/>
    <w:rsid w:val="00A70C1D"/>
    <w:rsid w:val="00A70F82"/>
    <w:rsid w:val="00A92FF6"/>
    <w:rsid w:val="00AA0A3F"/>
    <w:rsid w:val="00AB02B6"/>
    <w:rsid w:val="00AB0AB1"/>
    <w:rsid w:val="00AD2E7E"/>
    <w:rsid w:val="00AD51DF"/>
    <w:rsid w:val="00AD797D"/>
    <w:rsid w:val="00AE2A66"/>
    <w:rsid w:val="00AF4216"/>
    <w:rsid w:val="00AF5179"/>
    <w:rsid w:val="00AF5B21"/>
    <w:rsid w:val="00AF7C1E"/>
    <w:rsid w:val="00B01361"/>
    <w:rsid w:val="00B04EBD"/>
    <w:rsid w:val="00B149FA"/>
    <w:rsid w:val="00B16E3E"/>
    <w:rsid w:val="00B64B87"/>
    <w:rsid w:val="00B724F9"/>
    <w:rsid w:val="00B74681"/>
    <w:rsid w:val="00B77A8D"/>
    <w:rsid w:val="00B822CA"/>
    <w:rsid w:val="00B849CD"/>
    <w:rsid w:val="00B84B0F"/>
    <w:rsid w:val="00B914F4"/>
    <w:rsid w:val="00B9442F"/>
    <w:rsid w:val="00BA0B22"/>
    <w:rsid w:val="00BA76E3"/>
    <w:rsid w:val="00BC120B"/>
    <w:rsid w:val="00BD5D3F"/>
    <w:rsid w:val="00BE534D"/>
    <w:rsid w:val="00BE69DC"/>
    <w:rsid w:val="00C041AC"/>
    <w:rsid w:val="00C10A6F"/>
    <w:rsid w:val="00C151BE"/>
    <w:rsid w:val="00C15CE7"/>
    <w:rsid w:val="00C16B37"/>
    <w:rsid w:val="00C25563"/>
    <w:rsid w:val="00C331E1"/>
    <w:rsid w:val="00C349DF"/>
    <w:rsid w:val="00C46320"/>
    <w:rsid w:val="00C64890"/>
    <w:rsid w:val="00C66FB2"/>
    <w:rsid w:val="00C8024A"/>
    <w:rsid w:val="00C8323F"/>
    <w:rsid w:val="00C911EE"/>
    <w:rsid w:val="00C92EA9"/>
    <w:rsid w:val="00CA1D9C"/>
    <w:rsid w:val="00CB4795"/>
    <w:rsid w:val="00CC7FC5"/>
    <w:rsid w:val="00CD6232"/>
    <w:rsid w:val="00CE20AA"/>
    <w:rsid w:val="00CE6464"/>
    <w:rsid w:val="00D03475"/>
    <w:rsid w:val="00D10DA0"/>
    <w:rsid w:val="00D144DC"/>
    <w:rsid w:val="00D14AEC"/>
    <w:rsid w:val="00D166AF"/>
    <w:rsid w:val="00D1744F"/>
    <w:rsid w:val="00D22A8C"/>
    <w:rsid w:val="00D254C9"/>
    <w:rsid w:val="00D32C54"/>
    <w:rsid w:val="00D37B84"/>
    <w:rsid w:val="00D447AD"/>
    <w:rsid w:val="00D46A2A"/>
    <w:rsid w:val="00D5302D"/>
    <w:rsid w:val="00D60819"/>
    <w:rsid w:val="00D73B50"/>
    <w:rsid w:val="00D76304"/>
    <w:rsid w:val="00D85EFC"/>
    <w:rsid w:val="00D90504"/>
    <w:rsid w:val="00D919AC"/>
    <w:rsid w:val="00D9207F"/>
    <w:rsid w:val="00D93614"/>
    <w:rsid w:val="00D97FE5"/>
    <w:rsid w:val="00DA192D"/>
    <w:rsid w:val="00DA3E1E"/>
    <w:rsid w:val="00DA5E2B"/>
    <w:rsid w:val="00DB1A01"/>
    <w:rsid w:val="00DB5D27"/>
    <w:rsid w:val="00DB66F5"/>
    <w:rsid w:val="00DB709A"/>
    <w:rsid w:val="00DB79AF"/>
    <w:rsid w:val="00DC3707"/>
    <w:rsid w:val="00DC54FC"/>
    <w:rsid w:val="00DC551B"/>
    <w:rsid w:val="00DE24F6"/>
    <w:rsid w:val="00DF0586"/>
    <w:rsid w:val="00DF321A"/>
    <w:rsid w:val="00E01C72"/>
    <w:rsid w:val="00E03E31"/>
    <w:rsid w:val="00E049F1"/>
    <w:rsid w:val="00E10062"/>
    <w:rsid w:val="00E1193D"/>
    <w:rsid w:val="00E17014"/>
    <w:rsid w:val="00E20F8C"/>
    <w:rsid w:val="00E33F40"/>
    <w:rsid w:val="00E34382"/>
    <w:rsid w:val="00E4158F"/>
    <w:rsid w:val="00E4476E"/>
    <w:rsid w:val="00E46875"/>
    <w:rsid w:val="00E54933"/>
    <w:rsid w:val="00E5792E"/>
    <w:rsid w:val="00E63308"/>
    <w:rsid w:val="00E64ABD"/>
    <w:rsid w:val="00E751C6"/>
    <w:rsid w:val="00EA00F4"/>
    <w:rsid w:val="00EA56F1"/>
    <w:rsid w:val="00EB5AE6"/>
    <w:rsid w:val="00EB71A2"/>
    <w:rsid w:val="00EB7FCB"/>
    <w:rsid w:val="00EC0B16"/>
    <w:rsid w:val="00EC58B1"/>
    <w:rsid w:val="00ED6770"/>
    <w:rsid w:val="00EE2654"/>
    <w:rsid w:val="00F015E7"/>
    <w:rsid w:val="00F0625B"/>
    <w:rsid w:val="00F124F4"/>
    <w:rsid w:val="00F33751"/>
    <w:rsid w:val="00F379BE"/>
    <w:rsid w:val="00F46701"/>
    <w:rsid w:val="00F61EB7"/>
    <w:rsid w:val="00F70C42"/>
    <w:rsid w:val="00F86923"/>
    <w:rsid w:val="00F9082B"/>
    <w:rsid w:val="00F97E5E"/>
    <w:rsid w:val="00FA45B2"/>
    <w:rsid w:val="00FB26DB"/>
    <w:rsid w:val="00FC1E85"/>
    <w:rsid w:val="00FC659F"/>
    <w:rsid w:val="00FD537B"/>
    <w:rsid w:val="00FD7ACC"/>
    <w:rsid w:val="00FE3E30"/>
    <w:rsid w:val="00FE48AF"/>
    <w:rsid w:val="00FF36CA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B7E88"/>
  <w15:docId w15:val="{67A12152-C37E-42F3-909D-07D487B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86"/>
    <w:pPr>
      <w:spacing w:after="120" w:line="276" w:lineRule="auto"/>
    </w:pPr>
    <w:rPr>
      <w:rFonts w:asciiTheme="majorHAnsi" w:eastAsiaTheme="minorEastAsia" w:hAnsiTheme="majorHAnsi"/>
      <w:szCs w:val="20"/>
      <w:lang w:val="hu-HU"/>
    </w:rPr>
  </w:style>
  <w:style w:type="paragraph" w:styleId="Naslov1">
    <w:name w:val="heading 1"/>
    <w:basedOn w:val="Normal"/>
    <w:next w:val="Normal"/>
    <w:link w:val="Naslov1Char"/>
    <w:uiPriority w:val="9"/>
    <w:qFormat/>
    <w:rsid w:val="008117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534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003F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D5E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0AA2"/>
  </w:style>
  <w:style w:type="paragraph" w:styleId="Podnoje">
    <w:name w:val="footer"/>
    <w:basedOn w:val="Normal"/>
    <w:link w:val="PodnojeChar"/>
    <w:uiPriority w:val="99"/>
    <w:unhideWhenUsed/>
    <w:rsid w:val="0063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0AA2"/>
  </w:style>
  <w:style w:type="character" w:customStyle="1" w:styleId="Naslov1Char">
    <w:name w:val="Naslov 1 Char"/>
    <w:basedOn w:val="Zadanifontodlomka"/>
    <w:link w:val="Naslov1"/>
    <w:uiPriority w:val="9"/>
    <w:rsid w:val="00811786"/>
    <w:rPr>
      <w:rFonts w:asciiTheme="majorHAnsi" w:eastAsiaTheme="minorEastAsia" w:hAnsiTheme="majorHAnsi"/>
      <w:caps/>
      <w:color w:val="FFFFFF" w:themeColor="background1"/>
      <w:spacing w:val="15"/>
      <w:shd w:val="clear" w:color="auto" w:fill="5B9BD5" w:themeFill="accent1"/>
      <w:lang w:val="hu-HU"/>
    </w:rPr>
  </w:style>
  <w:style w:type="paragraph" w:styleId="Naslov">
    <w:name w:val="Title"/>
    <w:basedOn w:val="Normal"/>
    <w:next w:val="Normal"/>
    <w:link w:val="NaslovChar"/>
    <w:uiPriority w:val="10"/>
    <w:qFormat/>
    <w:rsid w:val="00811786"/>
    <w:pPr>
      <w:spacing w:after="0"/>
    </w:pPr>
    <w:rPr>
      <w:rFonts w:eastAsiaTheme="majorEastAsia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117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val="hu-HU"/>
    </w:rPr>
  </w:style>
  <w:style w:type="character" w:styleId="Hiperveza">
    <w:name w:val="Hyperlink"/>
    <w:basedOn w:val="Zadanifontodlomka"/>
    <w:uiPriority w:val="99"/>
    <w:unhideWhenUsed/>
    <w:rsid w:val="00811786"/>
    <w:rPr>
      <w:color w:val="0000FF"/>
      <w:u w:val="single"/>
    </w:rPr>
  </w:style>
  <w:style w:type="paragraph" w:styleId="Odlomakpopisa">
    <w:name w:val="List Paragraph"/>
    <w:aliases w:val="TIT 2 IND,tEXTO,Bullet,bl,Bullet L1,bl1,Citation List,Graphic,List Paragraph1,Table/Figure Heading,Listeafsnit,Paragraphe de liste1,ARC List,Bullet 1,b1,Bullet for no #'s,Resume Title,heading 4,1st level - Bullet List Paragraph,Ha"/>
    <w:basedOn w:val="Normal"/>
    <w:link w:val="OdlomakpopisaChar"/>
    <w:uiPriority w:val="34"/>
    <w:qFormat/>
    <w:rsid w:val="00811786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customStyle="1" w:styleId="OdlomakpopisaChar">
    <w:name w:val="Odlomak popisa Char"/>
    <w:aliases w:val="TIT 2 IND Char,tEXTO Char,Bullet Char,bl Char,Bullet L1 Char,bl1 Char,Citation List Char,Graphic Char,List Paragraph1 Char,Table/Figure Heading Char,Listeafsnit Char,Paragraphe de liste1 Char,ARC List Char,Bullet 1 Char,b1 Char"/>
    <w:link w:val="Odlomakpopisa"/>
    <w:uiPriority w:val="34"/>
    <w:locked/>
    <w:rsid w:val="00811786"/>
    <w:rPr>
      <w:lang w:val="hu-HU"/>
    </w:rPr>
  </w:style>
  <w:style w:type="character" w:customStyle="1" w:styleId="Nerazreenaomemba1">
    <w:name w:val="Nerazrešena omemba1"/>
    <w:basedOn w:val="Zadanifontodlomka"/>
    <w:uiPriority w:val="99"/>
    <w:semiHidden/>
    <w:unhideWhenUsed/>
    <w:rsid w:val="00B64B8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24D"/>
    <w:rPr>
      <w:rFonts w:ascii="Tahoma" w:eastAsiaTheme="minorEastAsia" w:hAnsi="Tahoma" w:cs="Tahoma"/>
      <w:sz w:val="16"/>
      <w:szCs w:val="16"/>
      <w:lang w:val="hu-HU"/>
    </w:rPr>
  </w:style>
  <w:style w:type="character" w:customStyle="1" w:styleId="Nerazreenaomemba2">
    <w:name w:val="Nerazrešena omemba2"/>
    <w:basedOn w:val="Zadanifontodlomka"/>
    <w:uiPriority w:val="99"/>
    <w:semiHidden/>
    <w:unhideWhenUsed/>
    <w:rsid w:val="00035A1B"/>
    <w:rPr>
      <w:color w:val="605E5C"/>
      <w:shd w:val="clear" w:color="auto" w:fill="E1DFDD"/>
    </w:rPr>
  </w:style>
  <w:style w:type="character" w:customStyle="1" w:styleId="jlqj4b">
    <w:name w:val="jlqj4b"/>
    <w:basedOn w:val="Zadanifontodlomka"/>
    <w:rsid w:val="00627A96"/>
  </w:style>
  <w:style w:type="character" w:customStyle="1" w:styleId="material-icons-extended">
    <w:name w:val="material-icons-extended"/>
    <w:basedOn w:val="Zadanifontodlomka"/>
    <w:rsid w:val="00347195"/>
  </w:style>
  <w:style w:type="table" w:customStyle="1" w:styleId="Tabelatemnamrea5poudarek11">
    <w:name w:val="Tabela – temna mreža 5 (poudarek 1)1"/>
    <w:basedOn w:val="Obinatablica"/>
    <w:uiPriority w:val="50"/>
    <w:rsid w:val="007C589D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eetkatablice">
    <w:name w:val="Table Grid"/>
    <w:basedOn w:val="Obinatablica"/>
    <w:uiPriority w:val="59"/>
    <w:rsid w:val="007C589D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2D534D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D53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hu-HU"/>
    </w:rPr>
  </w:style>
  <w:style w:type="character" w:customStyle="1" w:styleId="Naslov2Char">
    <w:name w:val="Naslov 2 Char"/>
    <w:basedOn w:val="Zadanifontodlomka"/>
    <w:link w:val="Naslov2"/>
    <w:uiPriority w:val="9"/>
    <w:rsid w:val="002D53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/>
    </w:rPr>
  </w:style>
  <w:style w:type="character" w:customStyle="1" w:styleId="Naslov3Char">
    <w:name w:val="Naslov 3 Char"/>
    <w:basedOn w:val="Zadanifontodlomka"/>
    <w:link w:val="Naslov3"/>
    <w:uiPriority w:val="9"/>
    <w:rsid w:val="008003FA"/>
    <w:rPr>
      <w:rFonts w:asciiTheme="majorHAnsi" w:eastAsiaTheme="majorEastAsia" w:hAnsiTheme="majorHAnsi" w:cstheme="majorBidi"/>
      <w:b/>
      <w:bCs/>
      <w:color w:val="5B9BD5" w:themeColor="accent1"/>
      <w:szCs w:val="20"/>
      <w:lang w:val="hu-HU"/>
    </w:rPr>
  </w:style>
  <w:style w:type="character" w:customStyle="1" w:styleId="Naslov4Char">
    <w:name w:val="Naslov 4 Char"/>
    <w:basedOn w:val="Zadanifontodlomka"/>
    <w:link w:val="Naslov4"/>
    <w:uiPriority w:val="9"/>
    <w:rsid w:val="001D5E3C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val="hu-HU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665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eastAsiaTheme="majorEastAsia" w:cstheme="majorBidi"/>
      <w:b/>
      <w:bCs/>
      <w:caps w:val="0"/>
      <w:color w:val="2E74B5" w:themeColor="accent1" w:themeShade="BF"/>
      <w:spacing w:val="0"/>
      <w:sz w:val="28"/>
      <w:szCs w:val="28"/>
      <w:lang w:val="sl-SI" w:eastAsia="sl-SI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4F6659"/>
    <w:pPr>
      <w:spacing w:after="100"/>
      <w:ind w:left="220"/>
    </w:pPr>
    <w:rPr>
      <w:rFonts w:asciiTheme="minorHAnsi" w:hAnsiTheme="minorHAnsi"/>
      <w:szCs w:val="22"/>
      <w:lang w:val="sl-SI" w:eastAsia="sl-SI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4F6659"/>
    <w:pPr>
      <w:spacing w:after="100"/>
    </w:pPr>
    <w:rPr>
      <w:rFonts w:asciiTheme="minorHAnsi" w:hAnsiTheme="minorHAnsi"/>
      <w:szCs w:val="22"/>
      <w:lang w:val="sl-SI" w:eastAsia="sl-SI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4F6659"/>
    <w:pPr>
      <w:spacing w:after="100"/>
      <w:ind w:left="440"/>
    </w:pPr>
    <w:rPr>
      <w:rFonts w:asciiTheme="minorHAnsi" w:hAnsiTheme="minorHAnsi"/>
      <w:szCs w:val="22"/>
      <w:lang w:val="sl-SI" w:eastAsia="sl-SI"/>
    </w:rPr>
  </w:style>
  <w:style w:type="paragraph" w:styleId="Revizija">
    <w:name w:val="Revision"/>
    <w:hidden/>
    <w:uiPriority w:val="99"/>
    <w:semiHidden/>
    <w:rsid w:val="00B16E3E"/>
    <w:pPr>
      <w:spacing w:after="0" w:line="240" w:lineRule="auto"/>
    </w:pPr>
    <w:rPr>
      <w:rFonts w:asciiTheme="majorHAnsi" w:eastAsiaTheme="minorEastAsia" w:hAnsiTheme="majorHAnsi"/>
      <w:szCs w:val="20"/>
      <w:lang w:val="hu-HU"/>
    </w:rPr>
  </w:style>
  <w:style w:type="character" w:styleId="Referencakomentara">
    <w:name w:val="annotation reference"/>
    <w:basedOn w:val="Zadanifontodlomka"/>
    <w:uiPriority w:val="99"/>
    <w:semiHidden/>
    <w:unhideWhenUsed/>
    <w:rsid w:val="00AF51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179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179"/>
    <w:rPr>
      <w:rFonts w:asciiTheme="majorHAnsi" w:eastAsiaTheme="minorEastAsia" w:hAnsiTheme="majorHAnsi"/>
      <w:sz w:val="20"/>
      <w:szCs w:val="20"/>
      <w:lang w:val="hu-H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1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179"/>
    <w:rPr>
      <w:rFonts w:asciiTheme="majorHAnsi" w:eastAsiaTheme="minorEastAsia" w:hAnsiTheme="majorHAnsi"/>
      <w:b/>
      <w:bCs/>
      <w:sz w:val="20"/>
      <w:szCs w:val="20"/>
      <w:lang w:val="hu-HU"/>
    </w:rPr>
  </w:style>
  <w:style w:type="table" w:customStyle="1" w:styleId="Tabelamrea1">
    <w:name w:val="Tabela – mreža1"/>
    <w:basedOn w:val="Obinatablica"/>
    <w:next w:val="Reetkatablice"/>
    <w:uiPriority w:val="39"/>
    <w:rsid w:val="0028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C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733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4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4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5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ra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a.devic@agrr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eativehub@agrra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vana.devic@agrra.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8E6E31-66F2-470C-9833-26F39D7D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3094</Words>
  <Characters>17639</Characters>
  <Application>Microsoft Office Word</Application>
  <DocSecurity>0</DocSecurity>
  <Lines>146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AGRRA_5</cp:lastModifiedBy>
  <cp:revision>2</cp:revision>
  <cp:lastPrinted>2022-03-22T09:38:00Z</cp:lastPrinted>
  <dcterms:created xsi:type="dcterms:W3CDTF">2022-04-15T07:25:00Z</dcterms:created>
  <dcterms:modified xsi:type="dcterms:W3CDTF">2022-04-15T07:25:00Z</dcterms:modified>
</cp:coreProperties>
</file>