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94C8" w14:textId="40F7F2F6" w:rsidR="00F03CF1" w:rsidRDefault="00D73996" w:rsidP="00F92F50">
      <w:pPr>
        <w:pStyle w:val="Bezproreda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GECO2 NAJBOLJI EU PROJEKT DOPRINOSA ZNANOSTI I INOVACIJAMA</w:t>
      </w:r>
    </w:p>
    <w:p w14:paraId="252D1A3F" w14:textId="77777777" w:rsidR="00811984" w:rsidRPr="00811984" w:rsidRDefault="00811984" w:rsidP="00F92F50">
      <w:pPr>
        <w:pStyle w:val="Bezproreda"/>
        <w:jc w:val="center"/>
        <w:rPr>
          <w:rFonts w:asciiTheme="majorHAnsi" w:hAnsiTheme="majorHAnsi" w:cstheme="majorHAnsi"/>
          <w:b/>
          <w:bCs/>
          <w:sz w:val="25"/>
          <w:szCs w:val="25"/>
        </w:rPr>
      </w:pPr>
    </w:p>
    <w:p w14:paraId="77D6C16D" w14:textId="5F7EA924" w:rsidR="00A432D1" w:rsidRPr="002E284A" w:rsidRDefault="005E38DF" w:rsidP="00F92F50">
      <w:pPr>
        <w:spacing w:after="0" w:line="240" w:lineRule="auto"/>
        <w:jc w:val="right"/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PRIOPĆENJE</w:t>
      </w:r>
      <w:r w:rsidR="001E6A95" w:rsidRPr="002E284A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A432D1" w:rsidRPr="002E284A">
        <w:rPr>
          <w:rFonts w:asciiTheme="majorHAnsi" w:hAnsiTheme="majorHAnsi" w:cstheme="majorHAnsi"/>
          <w:b/>
          <w:sz w:val="25"/>
          <w:szCs w:val="25"/>
        </w:rPr>
        <w:t>ZA MEDIJE</w:t>
      </w:r>
      <w:r w:rsidR="00A432D1" w:rsidRPr="002E284A">
        <w:rPr>
          <w:rFonts w:asciiTheme="majorHAnsi" w:hAnsiTheme="majorHAnsi" w:cstheme="majorHAnsi"/>
          <w:sz w:val="25"/>
          <w:szCs w:val="25"/>
        </w:rPr>
        <w:t xml:space="preserve"> </w:t>
      </w:r>
    </w:p>
    <w:p w14:paraId="04C77C9F" w14:textId="77777777" w:rsidR="00A432D1" w:rsidRPr="002E284A" w:rsidRDefault="00000000" w:rsidP="00F92F50">
      <w:pPr>
        <w:pStyle w:val="Odlomakpopisa"/>
        <w:spacing w:after="0" w:line="240" w:lineRule="auto"/>
        <w:ind w:left="0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pict w14:anchorId="770E058D">
          <v:rect id="_x0000_i1025" style="width:453.6pt;height:1.8pt" o:hralign="center" o:hrstd="t" o:hr="t" fillcolor="#a0a0a0" stroked="f"/>
        </w:pict>
      </w:r>
    </w:p>
    <w:p w14:paraId="495F4AB5" w14:textId="77777777" w:rsidR="00F92F50" w:rsidRPr="002E284A" w:rsidRDefault="00F92F50" w:rsidP="00F92F50">
      <w:pPr>
        <w:pStyle w:val="Bezproreda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46653540"/>
    </w:p>
    <w:p w14:paraId="51B32326" w14:textId="19416431" w:rsidR="00B67D3A" w:rsidRPr="00B67D3A" w:rsidRDefault="00CA0201" w:rsidP="00B67D3A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82421760"/>
      <w:bookmarkStart w:id="2" w:name="_Hlk89268072"/>
      <w:bookmarkEnd w:id="0"/>
      <w:r w:rsidRPr="00367315">
        <w:rPr>
          <w:rFonts w:asciiTheme="majorHAnsi" w:hAnsiTheme="majorHAnsi" w:cstheme="majorHAnsi"/>
          <w:b/>
          <w:bCs/>
          <w:sz w:val="24"/>
          <w:szCs w:val="24"/>
        </w:rPr>
        <w:t>Hrvatski projektni konzorcij sastavljen od</w:t>
      </w:r>
      <w:r w:rsidR="006557DD" w:rsidRPr="00367315">
        <w:rPr>
          <w:rFonts w:asciiTheme="majorHAnsi" w:hAnsiTheme="majorHAnsi" w:cstheme="majorHAnsi"/>
          <w:b/>
          <w:bCs/>
          <w:sz w:val="24"/>
          <w:szCs w:val="24"/>
        </w:rPr>
        <w:t xml:space="preserve"> Agencije za ruralni razvoj Zadarske županije – AGRRA, </w:t>
      </w:r>
      <w:r w:rsidRPr="00367315">
        <w:rPr>
          <w:rFonts w:asciiTheme="majorHAnsi" w:hAnsiTheme="majorHAnsi" w:cstheme="majorHAnsi"/>
          <w:b/>
          <w:bCs/>
          <w:sz w:val="24"/>
          <w:szCs w:val="24"/>
        </w:rPr>
        <w:t>Dubrovačko-neretvanske županije</w:t>
      </w:r>
      <w:r w:rsidR="006557DD" w:rsidRPr="00367315">
        <w:rPr>
          <w:rFonts w:asciiTheme="majorHAnsi" w:hAnsiTheme="majorHAnsi" w:cstheme="majorHAnsi"/>
          <w:b/>
          <w:bCs/>
          <w:sz w:val="24"/>
          <w:szCs w:val="24"/>
        </w:rPr>
        <w:t xml:space="preserve"> i </w:t>
      </w:r>
      <w:r w:rsidRPr="00367315">
        <w:rPr>
          <w:rFonts w:asciiTheme="majorHAnsi" w:hAnsiTheme="majorHAnsi" w:cstheme="majorHAnsi"/>
          <w:b/>
          <w:bCs/>
          <w:sz w:val="24"/>
          <w:szCs w:val="24"/>
        </w:rPr>
        <w:t xml:space="preserve">Javne ustanove </w:t>
      </w:r>
      <w:proofErr w:type="spellStart"/>
      <w:r w:rsidRPr="00367315">
        <w:rPr>
          <w:rFonts w:asciiTheme="majorHAnsi" w:hAnsiTheme="majorHAnsi" w:cstheme="majorHAnsi"/>
          <w:b/>
          <w:bCs/>
          <w:sz w:val="24"/>
          <w:szCs w:val="24"/>
        </w:rPr>
        <w:t>Rera</w:t>
      </w:r>
      <w:proofErr w:type="spellEnd"/>
      <w:r w:rsidRPr="00367315">
        <w:rPr>
          <w:rFonts w:asciiTheme="majorHAnsi" w:hAnsiTheme="majorHAnsi" w:cstheme="majorHAnsi"/>
          <w:b/>
          <w:bCs/>
          <w:sz w:val="24"/>
          <w:szCs w:val="24"/>
        </w:rPr>
        <w:t xml:space="preserve"> SD za koordinaciju i razvoj Splitsko-dalmatinske županije </w:t>
      </w:r>
      <w:r w:rsidR="002E068D" w:rsidRPr="00367315">
        <w:rPr>
          <w:rFonts w:asciiTheme="majorHAnsi" w:hAnsiTheme="majorHAnsi" w:cstheme="majorHAnsi"/>
          <w:b/>
          <w:bCs/>
          <w:sz w:val="24"/>
          <w:szCs w:val="24"/>
        </w:rPr>
        <w:t>u surad</w:t>
      </w:r>
      <w:r w:rsidR="002E068D" w:rsidRPr="00B67D3A">
        <w:rPr>
          <w:rFonts w:asciiTheme="majorHAnsi" w:hAnsiTheme="majorHAnsi" w:cstheme="majorHAnsi"/>
          <w:b/>
          <w:bCs/>
          <w:sz w:val="24"/>
          <w:szCs w:val="24"/>
        </w:rPr>
        <w:t xml:space="preserve">nji s talijanskom Regionalnom agencijom za prevenciju, okoliš i energiju </w:t>
      </w:r>
      <w:proofErr w:type="spellStart"/>
      <w:r w:rsidR="002E068D" w:rsidRPr="00B67D3A">
        <w:rPr>
          <w:rFonts w:asciiTheme="majorHAnsi" w:hAnsiTheme="majorHAnsi" w:cstheme="majorHAnsi"/>
          <w:b/>
          <w:bCs/>
          <w:sz w:val="24"/>
          <w:szCs w:val="24"/>
        </w:rPr>
        <w:t>Emilia</w:t>
      </w:r>
      <w:proofErr w:type="spellEnd"/>
      <w:r w:rsidR="002E068D" w:rsidRPr="00B67D3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2E068D" w:rsidRPr="00B67D3A">
        <w:rPr>
          <w:rFonts w:asciiTheme="majorHAnsi" w:hAnsiTheme="majorHAnsi" w:cstheme="majorHAnsi"/>
          <w:b/>
          <w:bCs/>
          <w:sz w:val="24"/>
          <w:szCs w:val="24"/>
        </w:rPr>
        <w:t>Romagna</w:t>
      </w:r>
      <w:proofErr w:type="spellEnd"/>
      <w:r w:rsidR="0017399E">
        <w:rPr>
          <w:rFonts w:asciiTheme="majorHAnsi" w:hAnsiTheme="majorHAnsi" w:cstheme="majorHAnsi"/>
          <w:b/>
          <w:bCs/>
          <w:sz w:val="24"/>
          <w:szCs w:val="24"/>
        </w:rPr>
        <w:t xml:space="preserve"> (ARPEAE)</w:t>
      </w:r>
      <w:r w:rsidR="002E068D" w:rsidRPr="00B67D3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67315">
        <w:rPr>
          <w:rFonts w:asciiTheme="majorHAnsi" w:hAnsiTheme="majorHAnsi" w:cstheme="majorHAnsi"/>
          <w:b/>
          <w:bCs/>
          <w:sz w:val="24"/>
          <w:szCs w:val="24"/>
        </w:rPr>
        <w:t>proveo je</w:t>
      </w:r>
      <w:r w:rsidR="002E068D" w:rsidRPr="00B67D3A">
        <w:rPr>
          <w:rFonts w:asciiTheme="majorHAnsi" w:hAnsiTheme="majorHAnsi" w:cstheme="majorHAnsi"/>
          <w:b/>
          <w:bCs/>
          <w:sz w:val="24"/>
          <w:szCs w:val="24"/>
        </w:rPr>
        <w:t xml:space="preserve"> projekt </w:t>
      </w:r>
      <w:r w:rsidR="00B67D3A" w:rsidRPr="00B67D3A">
        <w:rPr>
          <w:rFonts w:asciiTheme="majorHAnsi" w:hAnsiTheme="majorHAnsi" w:cstheme="majorHAnsi"/>
          <w:b/>
          <w:bCs/>
          <w:sz w:val="24"/>
          <w:szCs w:val="24"/>
        </w:rPr>
        <w:t xml:space="preserve">Green </w:t>
      </w:r>
      <w:proofErr w:type="spellStart"/>
      <w:r w:rsidR="00B67D3A" w:rsidRPr="00B67D3A">
        <w:rPr>
          <w:rFonts w:asciiTheme="majorHAnsi" w:hAnsiTheme="majorHAnsi" w:cstheme="majorHAnsi"/>
          <w:b/>
          <w:bCs/>
          <w:sz w:val="24"/>
          <w:szCs w:val="24"/>
        </w:rPr>
        <w:t>Economy</w:t>
      </w:r>
      <w:proofErr w:type="spellEnd"/>
      <w:r w:rsidR="00B67D3A" w:rsidRPr="00B67D3A"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r w:rsidR="002E068D" w:rsidRPr="00B67D3A">
        <w:rPr>
          <w:rFonts w:asciiTheme="majorHAnsi" w:hAnsiTheme="majorHAnsi" w:cstheme="majorHAnsi"/>
          <w:b/>
          <w:bCs/>
          <w:sz w:val="24"/>
          <w:szCs w:val="24"/>
        </w:rPr>
        <w:t>GECO2 u sklopu programa  INTERREG V-A CBC Italija-Hrvatska 2014. - 2020. u području Sigurnosti i otpornosti.</w:t>
      </w:r>
      <w:r w:rsidR="00B67D3A" w:rsidRPr="00B67D3A">
        <w:rPr>
          <w:rFonts w:asciiTheme="majorHAnsi" w:hAnsiTheme="majorHAnsi" w:cstheme="majorHAnsi"/>
          <w:b/>
          <w:bCs/>
          <w:sz w:val="24"/>
          <w:szCs w:val="24"/>
        </w:rPr>
        <w:t xml:space="preserve"> Projekt se provodio</w:t>
      </w:r>
      <w:r w:rsidR="00367315">
        <w:rPr>
          <w:rFonts w:asciiTheme="majorHAnsi" w:hAnsiTheme="majorHAnsi" w:cstheme="majorHAnsi"/>
          <w:b/>
          <w:bCs/>
          <w:sz w:val="24"/>
          <w:szCs w:val="24"/>
        </w:rPr>
        <w:t xml:space="preserve"> od</w:t>
      </w:r>
      <w:r w:rsidR="00B67D3A" w:rsidRPr="00B67D3A">
        <w:rPr>
          <w:rFonts w:asciiTheme="majorHAnsi" w:hAnsiTheme="majorHAnsi" w:cstheme="majorHAnsi"/>
          <w:b/>
          <w:bCs/>
          <w:sz w:val="24"/>
          <w:szCs w:val="24"/>
        </w:rPr>
        <w:t xml:space="preserve"> 01.01.2019. do 31.05.2022.</w:t>
      </w:r>
    </w:p>
    <w:p w14:paraId="050C6CE4" w14:textId="48BA1642" w:rsidR="00B67D3A" w:rsidRDefault="00B67D3A" w:rsidP="00811984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B5EDC1C" w14:textId="14926684" w:rsidR="005E38DF" w:rsidRDefault="00B67D3A" w:rsidP="005E38DF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Program</w:t>
      </w:r>
      <w:r w:rsidR="00E44BD5">
        <w:rPr>
          <w:rFonts w:asciiTheme="majorHAnsi" w:hAnsiTheme="majorHAnsi" w:cstheme="majorHAnsi"/>
          <w:sz w:val="24"/>
          <w:szCs w:val="24"/>
        </w:rPr>
        <w:t xml:space="preserve"> je imao </w:t>
      </w:r>
      <w:r w:rsidRPr="00B67D3A">
        <w:rPr>
          <w:rFonts w:asciiTheme="majorHAnsi" w:hAnsiTheme="majorHAnsi" w:cstheme="majorHAnsi"/>
          <w:sz w:val="24"/>
          <w:szCs w:val="24"/>
        </w:rPr>
        <w:t>za cilj uvesti inovativne mjere za praćenje i nadoknađivanje emisija CO2 kroz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67D3A">
        <w:rPr>
          <w:rFonts w:asciiTheme="majorHAnsi" w:hAnsiTheme="majorHAnsi" w:cstheme="majorHAnsi"/>
          <w:sz w:val="24"/>
          <w:szCs w:val="24"/>
        </w:rPr>
        <w:t>učinkovitu prekograničnu suradnju</w:t>
      </w:r>
      <w:r w:rsidR="009A1C5F">
        <w:rPr>
          <w:rFonts w:asciiTheme="majorHAnsi" w:hAnsiTheme="majorHAnsi" w:cstheme="majorHAnsi"/>
          <w:sz w:val="24"/>
          <w:szCs w:val="24"/>
        </w:rPr>
        <w:t xml:space="preserve"> u nacionalnu provedbu. Program</w:t>
      </w:r>
      <w:r w:rsidR="00E44BD5">
        <w:rPr>
          <w:rFonts w:asciiTheme="majorHAnsi" w:hAnsiTheme="majorHAnsi" w:cstheme="majorHAnsi"/>
          <w:sz w:val="24"/>
          <w:szCs w:val="24"/>
        </w:rPr>
        <w:t xml:space="preserve"> je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67D3A">
        <w:rPr>
          <w:rFonts w:asciiTheme="majorHAnsi" w:hAnsiTheme="majorHAnsi" w:cstheme="majorHAnsi"/>
          <w:sz w:val="24"/>
          <w:szCs w:val="24"/>
        </w:rPr>
        <w:t xml:space="preserve">izravno </w:t>
      </w:r>
      <w:r w:rsidR="00E44BD5">
        <w:rPr>
          <w:rFonts w:asciiTheme="majorHAnsi" w:hAnsiTheme="majorHAnsi" w:cstheme="majorHAnsi"/>
          <w:sz w:val="24"/>
          <w:szCs w:val="24"/>
        </w:rPr>
        <w:t>uključivao</w:t>
      </w:r>
      <w:r w:rsidRPr="00B67D3A">
        <w:rPr>
          <w:rFonts w:asciiTheme="majorHAnsi" w:hAnsiTheme="majorHAnsi" w:cstheme="majorHAnsi"/>
          <w:sz w:val="24"/>
          <w:szCs w:val="24"/>
        </w:rPr>
        <w:t xml:space="preserve"> poljoprivredni sektor, potičući ga na usvajanje održivih poljoprivrednih praksi i povezivanje s industrijskim i uslužnim tvrtkama kako bi se osigurao početak dobrovoljnog tržišta ugljičnih kredita, uz dobitke i s ekonomskog i ekološkog stajališta. </w:t>
      </w:r>
      <w:r w:rsidR="005E38DF">
        <w:rPr>
          <w:rFonts w:asciiTheme="majorHAnsi" w:hAnsiTheme="majorHAnsi" w:cstheme="majorHAnsi"/>
          <w:sz w:val="24"/>
          <w:szCs w:val="24"/>
        </w:rPr>
        <w:t xml:space="preserve"> </w:t>
      </w:r>
      <w:bookmarkStart w:id="3" w:name="_Hlk82421782"/>
      <w:r w:rsidR="00E44BD5" w:rsidRPr="00E44BD5">
        <w:rPr>
          <w:rFonts w:asciiTheme="majorHAnsi" w:hAnsiTheme="majorHAnsi" w:cstheme="majorHAnsi"/>
          <w:sz w:val="24"/>
          <w:szCs w:val="24"/>
        </w:rPr>
        <w:t>Ukupna vrijednost projekta bila je 273.264 eura, iznos isplaćenih bespovratnih sredstava 232.275 eura, a vlastita 40.989 eura.</w:t>
      </w:r>
    </w:p>
    <w:p w14:paraId="56966C97" w14:textId="30E7FBDD" w:rsidR="00E44BD5" w:rsidRDefault="00E44BD5" w:rsidP="005E38DF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6C049A95" w14:textId="0C4BE5CC" w:rsidR="00E44BD5" w:rsidRDefault="00E44BD5" w:rsidP="005E38DF">
      <w:pPr>
        <w:pStyle w:val="Bezproreda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44BD5">
        <w:rPr>
          <w:rFonts w:asciiTheme="majorHAnsi" w:hAnsiTheme="majorHAnsi" w:cstheme="majorHAnsi"/>
          <w:sz w:val="24"/>
          <w:szCs w:val="24"/>
        </w:rPr>
        <w:t>Razvojn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4BD5">
        <w:rPr>
          <w:rFonts w:asciiTheme="majorHAnsi" w:hAnsiTheme="majorHAnsi" w:cstheme="majorHAnsi"/>
          <w:sz w:val="24"/>
          <w:szCs w:val="24"/>
        </w:rPr>
        <w:t xml:space="preserve"> agencije Dubrovačko-neretvanske županije DUNEA</w:t>
      </w:r>
      <w:r>
        <w:rPr>
          <w:rFonts w:asciiTheme="majorHAnsi" w:hAnsiTheme="majorHAnsi" w:cstheme="majorHAnsi"/>
          <w:sz w:val="24"/>
          <w:szCs w:val="24"/>
        </w:rPr>
        <w:t xml:space="preserve"> prijavila je projekt n</w:t>
      </w:r>
      <w:r w:rsidRPr="00E44BD5">
        <w:rPr>
          <w:rFonts w:asciiTheme="majorHAnsi" w:hAnsiTheme="majorHAnsi" w:cstheme="majorHAnsi"/>
          <w:sz w:val="24"/>
          <w:szCs w:val="24"/>
        </w:rPr>
        <w:t>a ovogodišnji poziv Jutarnjeg lista, portala Župan.hr i Ministarstva regionalnog razvoja i fondova Europske unije za najbolje županijske EU projekte</w:t>
      </w:r>
      <w:r>
        <w:rPr>
          <w:rFonts w:asciiTheme="majorHAnsi" w:hAnsiTheme="majorHAnsi" w:cstheme="majorHAnsi"/>
          <w:sz w:val="24"/>
          <w:szCs w:val="24"/>
        </w:rPr>
        <w:t>. Na poziv je pristiglo</w:t>
      </w:r>
      <w:r w:rsidRPr="00E44BD5">
        <w:rPr>
          <w:rFonts w:asciiTheme="majorHAnsi" w:hAnsiTheme="majorHAnsi" w:cstheme="majorHAnsi"/>
          <w:sz w:val="24"/>
          <w:szCs w:val="24"/>
        </w:rPr>
        <w:t xml:space="preserve"> 59 prijava, a u konkurenciju za nagrade u četiri kategorije ušlo je 39 projekata.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E44BD5">
        <w:rPr>
          <w:rFonts w:asciiTheme="majorHAnsi" w:hAnsiTheme="majorHAnsi" w:cstheme="majorHAnsi"/>
          <w:b/>
          <w:sz w:val="24"/>
          <w:szCs w:val="24"/>
        </w:rPr>
        <w:t>Projekt je proglašen najbolji EU projektom u kategoriji Doprinos znanosti i inovacijama.</w:t>
      </w:r>
      <w:r>
        <w:rPr>
          <w:rFonts w:asciiTheme="majorHAnsi" w:hAnsiTheme="majorHAnsi" w:cstheme="majorHAnsi"/>
          <w:b/>
          <w:sz w:val="24"/>
          <w:szCs w:val="24"/>
        </w:rPr>
        <w:t xml:space="preserve"> Ovo je druga nagrada koju je projekt osvojio. Prva mu je dodijeljena kao najbolje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iskomuniciranom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projektu </w:t>
      </w:r>
      <w:r w:rsidRPr="00B67D3A">
        <w:rPr>
          <w:rFonts w:asciiTheme="majorHAnsi" w:hAnsiTheme="majorHAnsi" w:cstheme="majorHAnsi"/>
          <w:b/>
          <w:bCs/>
          <w:sz w:val="24"/>
          <w:szCs w:val="24"/>
        </w:rPr>
        <w:t>u sklopu programa  INTERREG V-A CBC Italija-Hrvatska 2014. - 2020.</w:t>
      </w:r>
    </w:p>
    <w:p w14:paraId="56BB8319" w14:textId="72A13490" w:rsidR="00D73996" w:rsidRDefault="00D73996" w:rsidP="005E38DF">
      <w:pPr>
        <w:pStyle w:val="Bezproreda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D6A7A64" w14:textId="3A8909D6" w:rsidR="00D73996" w:rsidRPr="00D73996" w:rsidRDefault="00D73996" w:rsidP="005E38DF">
      <w:pPr>
        <w:pStyle w:val="Bezproreda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73996">
        <w:rPr>
          <w:rFonts w:asciiTheme="majorHAnsi" w:hAnsiTheme="majorHAnsi" w:cstheme="majorHAnsi"/>
          <w:bCs/>
          <w:i/>
          <w:sz w:val="24"/>
          <w:szCs w:val="24"/>
        </w:rPr>
        <w:t>„Ovim smo projektom</w:t>
      </w:r>
      <w:r>
        <w:rPr>
          <w:rFonts w:asciiTheme="majorHAnsi" w:hAnsiTheme="majorHAnsi" w:cstheme="majorHAnsi"/>
          <w:bCs/>
          <w:i/>
          <w:sz w:val="24"/>
          <w:szCs w:val="24"/>
        </w:rPr>
        <w:t xml:space="preserve"> željeli pozitivno utjecati na našu poljoprivredu, okolišne politike, ali i na  samo gospodarstvo. Provedba projekta direktno je vezana na ciljeve Europske unije opisane u Zelenom planu – emisiju stakleničkih plinova i klimatske promjene. Razvili smo inovativnu metodu i alate </w:t>
      </w:r>
      <w:r w:rsidRPr="00F3210C">
        <w:rPr>
          <w:rFonts w:asciiTheme="majorHAnsi" w:hAnsiTheme="majorHAnsi" w:cstheme="majorHAnsi"/>
          <w:i/>
          <w:iCs/>
          <w:sz w:val="24"/>
          <w:szCs w:val="24"/>
        </w:rPr>
        <w:t xml:space="preserve">kako bi apsorpcijom CO2 u sektoru poljoprivrede utjecali na bolje okolišne politike </w:t>
      </w:r>
      <w:r>
        <w:rPr>
          <w:rFonts w:asciiTheme="majorHAnsi" w:hAnsiTheme="majorHAnsi" w:cstheme="majorHAnsi"/>
          <w:i/>
          <w:iCs/>
          <w:sz w:val="24"/>
          <w:szCs w:val="24"/>
        </w:rPr>
        <w:t>te</w:t>
      </w:r>
      <w:r w:rsidRPr="00F3210C">
        <w:rPr>
          <w:rFonts w:asciiTheme="majorHAnsi" w:hAnsiTheme="majorHAnsi" w:cstheme="majorHAnsi"/>
          <w:i/>
          <w:iCs/>
          <w:sz w:val="24"/>
          <w:szCs w:val="24"/>
        </w:rPr>
        <w:t xml:space="preserve"> na čišći i zdraviji okoliš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i u tome smo uspjeli. To potvrđuju i dobivene nagrade na koje smo iznimno ponosni</w:t>
      </w:r>
      <w:r w:rsidR="00077BB5">
        <w:rPr>
          <w:rFonts w:asciiTheme="majorHAnsi" w:hAnsiTheme="majorHAnsi" w:cstheme="majorHAnsi"/>
          <w:i/>
          <w:iCs/>
          <w:sz w:val="24"/>
          <w:szCs w:val="24"/>
        </w:rPr>
        <w:t xml:space="preserve"> iz kojeg razloga ovim putem želim pohvaliti stručnost naših djelatnika zaslužnih za ovaj rezultat.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“, </w:t>
      </w:r>
      <w:r>
        <w:rPr>
          <w:rFonts w:asciiTheme="majorHAnsi" w:hAnsiTheme="majorHAnsi" w:cstheme="majorHAnsi"/>
          <w:iCs/>
          <w:sz w:val="24"/>
          <w:szCs w:val="24"/>
        </w:rPr>
        <w:t xml:space="preserve">rekao je </w:t>
      </w:r>
      <w:r w:rsidRPr="00D73996">
        <w:rPr>
          <w:rFonts w:asciiTheme="majorHAnsi" w:hAnsiTheme="majorHAnsi" w:cstheme="majorHAnsi"/>
          <w:b/>
          <w:iCs/>
          <w:sz w:val="24"/>
          <w:szCs w:val="24"/>
        </w:rPr>
        <w:t>Ivica Pintur, ravnatelj Agencije za ruralni razvoj Zadarske županije</w:t>
      </w:r>
      <w:r>
        <w:rPr>
          <w:rFonts w:asciiTheme="majorHAnsi" w:hAnsiTheme="majorHAnsi" w:cstheme="majorHAnsi"/>
          <w:b/>
          <w:iCs/>
          <w:sz w:val="24"/>
          <w:szCs w:val="24"/>
        </w:rPr>
        <w:t xml:space="preserve"> (AGRRA)</w:t>
      </w:r>
      <w:r>
        <w:rPr>
          <w:rFonts w:asciiTheme="majorHAnsi" w:hAnsiTheme="majorHAnsi" w:cstheme="majorHAnsi"/>
          <w:iCs/>
          <w:sz w:val="24"/>
          <w:szCs w:val="24"/>
        </w:rPr>
        <w:t>.</w:t>
      </w:r>
    </w:p>
    <w:p w14:paraId="6298E4ED" w14:textId="77777777" w:rsidR="00D73996" w:rsidRPr="00D73996" w:rsidRDefault="00D73996" w:rsidP="005E38DF">
      <w:pPr>
        <w:pStyle w:val="Bezproreda"/>
        <w:jc w:val="both"/>
        <w:rPr>
          <w:rFonts w:asciiTheme="majorHAnsi" w:hAnsiTheme="majorHAnsi" w:cstheme="majorHAnsi"/>
          <w:bCs/>
          <w:i/>
          <w:sz w:val="24"/>
          <w:szCs w:val="24"/>
        </w:rPr>
      </w:pPr>
    </w:p>
    <w:p w14:paraId="67011EB8" w14:textId="4A8FC29B" w:rsidR="00E44BD5" w:rsidRDefault="00D73996" w:rsidP="005E38DF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D73996">
        <w:rPr>
          <w:rFonts w:asciiTheme="majorHAnsi" w:hAnsiTheme="majorHAnsi" w:cstheme="majorHAnsi"/>
          <w:i/>
          <w:sz w:val="24"/>
          <w:szCs w:val="24"/>
        </w:rPr>
        <w:t>„</w:t>
      </w:r>
      <w:r w:rsidR="00E44BD5" w:rsidRPr="00D73996">
        <w:rPr>
          <w:rFonts w:asciiTheme="majorHAnsi" w:hAnsiTheme="majorHAnsi" w:cstheme="majorHAnsi"/>
          <w:i/>
          <w:sz w:val="24"/>
          <w:szCs w:val="24"/>
        </w:rPr>
        <w:t xml:space="preserve">Kroz projekt </w:t>
      </w:r>
      <w:r w:rsidRPr="00D73996">
        <w:rPr>
          <w:rFonts w:asciiTheme="majorHAnsi" w:hAnsiTheme="majorHAnsi" w:cstheme="majorHAnsi"/>
          <w:i/>
          <w:sz w:val="24"/>
          <w:szCs w:val="24"/>
        </w:rPr>
        <w:t>smo</w:t>
      </w:r>
      <w:r w:rsidR="00E44BD5" w:rsidRPr="00D7399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D73996">
        <w:rPr>
          <w:rFonts w:asciiTheme="majorHAnsi" w:hAnsiTheme="majorHAnsi" w:cstheme="majorHAnsi"/>
          <w:i/>
          <w:sz w:val="24"/>
          <w:szCs w:val="24"/>
        </w:rPr>
        <w:t>uspostavili</w:t>
      </w:r>
      <w:r w:rsidR="00E44BD5" w:rsidRPr="00D73996">
        <w:rPr>
          <w:rFonts w:asciiTheme="majorHAnsi" w:hAnsiTheme="majorHAnsi" w:cstheme="majorHAnsi"/>
          <w:i/>
          <w:sz w:val="24"/>
          <w:szCs w:val="24"/>
        </w:rPr>
        <w:t xml:space="preserve"> kontakt za 350 tvrtki, obuhvaćeno je 160 odabranih farmi, 208 eksperimentalnih polja, ukupno 1484 hektara, ukupna vrijednost sekvestriranog CO2e u tonama bila je 4</w:t>
      </w:r>
      <w:r w:rsidRPr="00D73996">
        <w:rPr>
          <w:rFonts w:asciiTheme="majorHAnsi" w:hAnsiTheme="majorHAnsi" w:cstheme="majorHAnsi"/>
          <w:i/>
          <w:sz w:val="24"/>
          <w:szCs w:val="24"/>
        </w:rPr>
        <w:t>.</w:t>
      </w:r>
      <w:r w:rsidR="00E44BD5" w:rsidRPr="00D73996">
        <w:rPr>
          <w:rFonts w:asciiTheme="majorHAnsi" w:hAnsiTheme="majorHAnsi" w:cstheme="majorHAnsi"/>
          <w:i/>
          <w:sz w:val="24"/>
          <w:szCs w:val="24"/>
        </w:rPr>
        <w:t xml:space="preserve">726, održana su 42 seminara i treninga vezanih za teme projekta u kojima su sudjelovali osoblje, vanjski stručnjaci partnera, poljoprivrednici, tvrtke industrijskih i uslužnih sektora, </w:t>
      </w:r>
      <w:r w:rsidRPr="00D73996">
        <w:rPr>
          <w:rFonts w:asciiTheme="majorHAnsi" w:hAnsiTheme="majorHAnsi" w:cstheme="majorHAnsi"/>
          <w:i/>
          <w:sz w:val="24"/>
          <w:szCs w:val="24"/>
        </w:rPr>
        <w:t>javna administracija i javnost</w:t>
      </w:r>
      <w:r>
        <w:rPr>
          <w:rFonts w:asciiTheme="majorHAnsi" w:hAnsiTheme="majorHAnsi" w:cstheme="majorHAnsi"/>
          <w:i/>
          <w:sz w:val="24"/>
          <w:szCs w:val="24"/>
        </w:rPr>
        <w:t>“</w:t>
      </w:r>
      <w:r>
        <w:rPr>
          <w:rFonts w:asciiTheme="majorHAnsi" w:hAnsiTheme="majorHAnsi" w:cstheme="majorHAnsi"/>
          <w:sz w:val="24"/>
          <w:szCs w:val="24"/>
        </w:rPr>
        <w:t xml:space="preserve">, naglašava </w:t>
      </w:r>
      <w:r w:rsidRPr="00D73996">
        <w:rPr>
          <w:rFonts w:asciiTheme="majorHAnsi" w:hAnsiTheme="majorHAnsi" w:cstheme="majorHAnsi"/>
          <w:b/>
          <w:sz w:val="24"/>
          <w:szCs w:val="24"/>
        </w:rPr>
        <w:t>zamjenica ravnatelja AGRRA-e Ivana Dević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9216209" w14:textId="77777777" w:rsidR="00D73996" w:rsidRDefault="00D73996" w:rsidP="005E38DF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5553D62A" w14:textId="77777777" w:rsidR="00D73996" w:rsidRDefault="00D73996" w:rsidP="00D73996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E44BD5">
        <w:rPr>
          <w:rFonts w:asciiTheme="majorHAnsi" w:hAnsiTheme="majorHAnsi" w:cstheme="majorHAnsi"/>
          <w:sz w:val="24"/>
          <w:szCs w:val="24"/>
        </w:rPr>
        <w:t xml:space="preserve">U Dubrovačko-neretvanskoj županiji za pilot područje odabrana je dolina Neretve, odnosno 24 poljoprivrednika koji su se dobrovoljno uključili u realizaciju projekta. Tijekom trajanja pilot </w:t>
      </w:r>
      <w:r w:rsidRPr="00E44BD5">
        <w:rPr>
          <w:rFonts w:asciiTheme="majorHAnsi" w:hAnsiTheme="majorHAnsi" w:cstheme="majorHAnsi"/>
          <w:sz w:val="24"/>
          <w:szCs w:val="24"/>
        </w:rPr>
        <w:lastRenderedPageBreak/>
        <w:t>aktivnosti provodila su se istraživanja sekvestracije ugljika u tlo na ukupno 39 hektara poljoprivrednog zemljišta. Istraživanja su pokazala da je primjena novih poljoprivrednih praksi dovela do zarobljavanja 75 tona CO2, što u konačnici predstavlja 75 kredita za tržišni plasman.</w:t>
      </w:r>
    </w:p>
    <w:p w14:paraId="64A7DD55" w14:textId="3C67CAA9" w:rsidR="005E38DF" w:rsidRDefault="00E44BD5" w:rsidP="005E38DF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</w:t>
      </w:r>
      <w:r w:rsidRPr="00E44BD5">
        <w:rPr>
          <w:rFonts w:asciiTheme="majorHAnsi" w:hAnsiTheme="majorHAnsi" w:cstheme="majorHAnsi"/>
          <w:sz w:val="24"/>
          <w:szCs w:val="24"/>
        </w:rPr>
        <w:t>reirane su Znanstvene smjernice s protokolima uzgajanja i zajedničkom metodologijom evaluacije i vrednovanja uskladištenog CO2 u tlu, kreiran je logo "CO2 free" za kupce ugljičnih kredita prikupljenih od poljoprivrednika, tj. emitere poput industrijskih i uslužnih tvrtki, kreiran je Regionalni opservatorij za klimatske promjene koji objedinjuje podatke koji se tiču otpornosti, emisija i pohrane stakleničkih plinova.</w:t>
      </w:r>
    </w:p>
    <w:p w14:paraId="74D687D0" w14:textId="437DFAC8" w:rsidR="00E44BD5" w:rsidRDefault="00E44BD5" w:rsidP="005E38DF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E44BD5">
        <w:rPr>
          <w:rFonts w:asciiTheme="majorHAnsi" w:hAnsiTheme="majorHAnsi" w:cstheme="majorHAnsi"/>
          <w:sz w:val="24"/>
          <w:szCs w:val="24"/>
        </w:rPr>
        <w:t xml:space="preserve">Uključenim tvrtkama u projekt dodijeljen je "CO2 free" logo kao dokaz sudjelovanja u smanjenju emisija stakleničkih plinova, podaci o emisijama stakleničkih plinova uneseni su u kreiranu digitalnu bazu podataka, "Market </w:t>
      </w:r>
      <w:proofErr w:type="spellStart"/>
      <w:r w:rsidRPr="00E44BD5">
        <w:rPr>
          <w:rFonts w:asciiTheme="majorHAnsi" w:hAnsiTheme="majorHAnsi" w:cstheme="majorHAnsi"/>
          <w:sz w:val="24"/>
          <w:szCs w:val="24"/>
        </w:rPr>
        <w:t>Platform</w:t>
      </w:r>
      <w:proofErr w:type="spellEnd"/>
      <w:r w:rsidRPr="00E44BD5">
        <w:rPr>
          <w:rFonts w:asciiTheme="majorHAnsi" w:hAnsiTheme="majorHAnsi" w:cstheme="majorHAnsi"/>
          <w:sz w:val="24"/>
          <w:szCs w:val="24"/>
        </w:rPr>
        <w:t>" i izrađene su "Smjernice za razvoj zelene poljoprivrede i dobrovoljnog tržišta ugljika temeljenog na poljoprivredi u Dubrovačko-neretvanskoj županiji".</w:t>
      </w:r>
    </w:p>
    <w:p w14:paraId="5E935BE2" w14:textId="530AB547" w:rsidR="00E44BD5" w:rsidRDefault="00E44BD5" w:rsidP="005E38DF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5CD950D7" w14:textId="4BAA090B" w:rsidR="00E44BD5" w:rsidRDefault="00E44BD5" w:rsidP="005E38DF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Pr="00E44BD5">
        <w:rPr>
          <w:rFonts w:asciiTheme="majorHAnsi" w:hAnsiTheme="majorHAnsi" w:cstheme="majorHAnsi"/>
          <w:sz w:val="24"/>
          <w:szCs w:val="24"/>
        </w:rPr>
        <w:t xml:space="preserve">aljnjim razvojem aktivnosti vezanim za ostvarene ciljeve Projekta, njegovi glavni akteri – Upravna tijela županije, poljoprivrednici i uključeni (a i ostali zainteresirani) poduzetnici, u mogućnosti su unaprijediti gospodarski i okolišni učinak poljoprivredne proizvodnje, približiti poduzetništvo vrijednostima i ciljevima Europskog zelenog plana te predstaviti Županiju i lokalnu zajednicu kao odgovorno društvo koje dijeli europske vrijednosti održivosti, što za posredni učinak postiže i efekt prelijevanja u ostale gospodarske sektore. </w:t>
      </w:r>
      <w:r w:rsidR="00D73996" w:rsidRPr="00D73996">
        <w:rPr>
          <w:rFonts w:asciiTheme="majorHAnsi" w:hAnsiTheme="majorHAnsi" w:cstheme="majorHAnsi"/>
          <w:i/>
          <w:sz w:val="24"/>
          <w:szCs w:val="24"/>
        </w:rPr>
        <w:t>„</w:t>
      </w:r>
      <w:r w:rsidRPr="00D73996">
        <w:rPr>
          <w:rFonts w:asciiTheme="majorHAnsi" w:hAnsiTheme="majorHAnsi" w:cstheme="majorHAnsi"/>
          <w:i/>
          <w:sz w:val="24"/>
          <w:szCs w:val="24"/>
        </w:rPr>
        <w:t>Služeći kao pozitivan primjer, Županija i njezina zajednica će tako inspirirati i ostatak teritorija Republike Hrvatske te kombinacijom stručnosti, posvećenosti i suradnje otvoriti vrata mogućnostima razvoja gospodarskog, društvenog</w:t>
      </w:r>
      <w:r w:rsidR="00D73996" w:rsidRPr="00D73996">
        <w:rPr>
          <w:rFonts w:asciiTheme="majorHAnsi" w:hAnsiTheme="majorHAnsi" w:cstheme="majorHAnsi"/>
          <w:i/>
          <w:sz w:val="24"/>
          <w:szCs w:val="24"/>
        </w:rPr>
        <w:t xml:space="preserve"> i okolišnog aspekta održivosti“</w:t>
      </w:r>
      <w:r w:rsidR="00D73996">
        <w:rPr>
          <w:rFonts w:asciiTheme="majorHAnsi" w:hAnsiTheme="majorHAnsi" w:cstheme="majorHAnsi"/>
          <w:sz w:val="24"/>
          <w:szCs w:val="24"/>
        </w:rPr>
        <w:t xml:space="preserve">, ističe </w:t>
      </w:r>
      <w:r w:rsidR="00D73996" w:rsidRPr="00D73996">
        <w:rPr>
          <w:rFonts w:asciiTheme="majorHAnsi" w:hAnsiTheme="majorHAnsi" w:cstheme="majorHAnsi"/>
          <w:b/>
          <w:sz w:val="24"/>
          <w:szCs w:val="24"/>
        </w:rPr>
        <w:t>Dević</w:t>
      </w:r>
      <w:r w:rsidR="00D73996">
        <w:rPr>
          <w:rFonts w:asciiTheme="majorHAnsi" w:hAnsiTheme="majorHAnsi" w:cstheme="majorHAnsi"/>
          <w:sz w:val="24"/>
          <w:szCs w:val="24"/>
        </w:rPr>
        <w:t>.</w:t>
      </w:r>
    </w:p>
    <w:p w14:paraId="5AB3830A" w14:textId="77777777" w:rsidR="00E44BD5" w:rsidRDefault="00E44BD5" w:rsidP="005E38DF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bookmarkEnd w:id="3"/>
    <w:p w14:paraId="2F3DA20F" w14:textId="2538C23D" w:rsidR="00177687" w:rsidRDefault="00B67D3A" w:rsidP="00D73996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B67D3A">
        <w:rPr>
          <w:rFonts w:asciiTheme="majorHAnsi" w:hAnsiTheme="majorHAnsi" w:cstheme="majorHAnsi"/>
          <w:sz w:val="24"/>
          <w:szCs w:val="24"/>
        </w:rPr>
        <w:t>GECO2 usmjerit će industriju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67D3A">
        <w:rPr>
          <w:rFonts w:asciiTheme="majorHAnsi" w:hAnsiTheme="majorHAnsi" w:cstheme="majorHAnsi"/>
          <w:sz w:val="24"/>
          <w:szCs w:val="24"/>
        </w:rPr>
        <w:t>i potrošače prema novim mogućnostima zelenog tržišta te pomoći lokalnoj upravi da poboljša strategije za borbu protiv klimatskih promjena.</w:t>
      </w:r>
      <w:r w:rsidR="00F3210C">
        <w:rPr>
          <w:rFonts w:asciiTheme="majorHAnsi" w:hAnsiTheme="majorHAnsi" w:cstheme="majorHAnsi"/>
          <w:sz w:val="24"/>
          <w:szCs w:val="24"/>
        </w:rPr>
        <w:t xml:space="preserve"> </w:t>
      </w:r>
    </w:p>
    <w:bookmarkEnd w:id="1"/>
    <w:bookmarkEnd w:id="2"/>
    <w:p w14:paraId="25320FDF" w14:textId="77777777" w:rsidR="002009A0" w:rsidRPr="002E284A" w:rsidRDefault="002009A0" w:rsidP="00EA77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B1D75F" w14:textId="731D31F0" w:rsidR="002009A0" w:rsidRPr="00C41561" w:rsidRDefault="002009A0" w:rsidP="002009A0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1561">
        <w:rPr>
          <w:rFonts w:asciiTheme="majorHAnsi" w:hAnsiTheme="majorHAnsi" w:cstheme="majorHAnsi"/>
          <w:sz w:val="24"/>
          <w:szCs w:val="24"/>
        </w:rPr>
        <w:t>Inovativna ideja GECO 2 projekta je povezati  ove hitne mjere s</w:t>
      </w:r>
      <w:r w:rsidRPr="00D3294B">
        <w:rPr>
          <w:rFonts w:asciiTheme="majorHAnsi" w:hAnsiTheme="majorHAnsi" w:cstheme="majorHAnsi"/>
          <w:sz w:val="24"/>
          <w:szCs w:val="24"/>
        </w:rPr>
        <w:t>a</w:t>
      </w:r>
      <w:r w:rsidRPr="00C41561">
        <w:rPr>
          <w:rFonts w:asciiTheme="majorHAnsi" w:hAnsiTheme="majorHAnsi" w:cstheme="majorHAnsi"/>
          <w:sz w:val="24"/>
          <w:szCs w:val="24"/>
        </w:rPr>
        <w:t xml:space="preserve"> stvaranjem, na prekograničnoj i međunarodnoj razini, dobrovoljnog ugljičnog tržišta, sposobnog da okolišne mjere budu održive i u ekonomskog pogledu.</w:t>
      </w:r>
    </w:p>
    <w:p w14:paraId="6BB44875" w14:textId="7E4CA563" w:rsidR="00CB24EC" w:rsidRPr="002E284A" w:rsidRDefault="00CB24EC" w:rsidP="00EA77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00A02F" w14:textId="0348D427" w:rsidR="002009A0" w:rsidRPr="00C41561" w:rsidRDefault="002009A0" w:rsidP="002009A0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1561">
        <w:rPr>
          <w:rFonts w:asciiTheme="majorHAnsi" w:hAnsiTheme="majorHAnsi" w:cstheme="majorHAnsi"/>
          <w:sz w:val="24"/>
          <w:szCs w:val="24"/>
        </w:rPr>
        <w:t>Partneri</w:t>
      </w:r>
      <w:r>
        <w:rPr>
          <w:rFonts w:asciiTheme="majorHAnsi" w:hAnsiTheme="majorHAnsi" w:cstheme="majorHAnsi"/>
          <w:sz w:val="24"/>
          <w:szCs w:val="24"/>
        </w:rPr>
        <w:t xml:space="preserve"> na projektu</w:t>
      </w:r>
      <w:r w:rsidR="00833033">
        <w:rPr>
          <w:rFonts w:asciiTheme="majorHAnsi" w:hAnsiTheme="majorHAnsi" w:cstheme="majorHAnsi"/>
          <w:sz w:val="24"/>
          <w:szCs w:val="24"/>
        </w:rPr>
        <w:t xml:space="preserve"> su</w:t>
      </w:r>
      <w:r w:rsidRPr="00C41561">
        <w:rPr>
          <w:rFonts w:asciiTheme="majorHAnsi" w:hAnsiTheme="majorHAnsi" w:cstheme="majorHAnsi"/>
          <w:sz w:val="24"/>
          <w:szCs w:val="24"/>
        </w:rPr>
        <w:t>:</w:t>
      </w:r>
    </w:p>
    <w:p w14:paraId="6B0DE717" w14:textId="47B7F636" w:rsidR="002009A0" w:rsidRPr="00D3294B" w:rsidRDefault="002009A0" w:rsidP="002009A0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294B">
        <w:rPr>
          <w:rFonts w:asciiTheme="majorHAnsi" w:hAnsiTheme="majorHAnsi" w:cstheme="majorHAnsi"/>
          <w:sz w:val="24"/>
          <w:szCs w:val="24"/>
        </w:rPr>
        <w:t>Internacionalni Centar za napredne Mediteranske agronomske studije</w:t>
      </w:r>
      <w:r w:rsidR="000323DF">
        <w:rPr>
          <w:rFonts w:asciiTheme="majorHAnsi" w:hAnsiTheme="majorHAnsi" w:cstheme="majorHAnsi"/>
          <w:sz w:val="24"/>
          <w:szCs w:val="24"/>
        </w:rPr>
        <w:t xml:space="preserve"> </w:t>
      </w:r>
      <w:r w:rsidRPr="00D3294B">
        <w:rPr>
          <w:rFonts w:asciiTheme="majorHAnsi" w:hAnsiTheme="majorHAnsi" w:cstheme="majorHAnsi"/>
          <w:sz w:val="24"/>
          <w:szCs w:val="24"/>
        </w:rPr>
        <w:t>- Mediteranski agronomski studij Bari (IT)</w:t>
      </w:r>
    </w:p>
    <w:p w14:paraId="0F674A28" w14:textId="77777777" w:rsidR="002009A0" w:rsidRPr="00D3294B" w:rsidRDefault="002009A0" w:rsidP="002009A0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294B">
        <w:rPr>
          <w:rFonts w:asciiTheme="majorHAnsi" w:hAnsiTheme="majorHAnsi" w:cstheme="majorHAnsi"/>
          <w:sz w:val="24"/>
          <w:szCs w:val="24"/>
        </w:rPr>
        <w:t xml:space="preserve">Regija </w:t>
      </w:r>
      <w:proofErr w:type="spellStart"/>
      <w:r w:rsidRPr="00D3294B">
        <w:rPr>
          <w:rFonts w:asciiTheme="majorHAnsi" w:hAnsiTheme="majorHAnsi" w:cstheme="majorHAnsi"/>
          <w:sz w:val="24"/>
          <w:szCs w:val="24"/>
        </w:rPr>
        <w:t>Molise</w:t>
      </w:r>
      <w:proofErr w:type="spellEnd"/>
      <w:r w:rsidRPr="00D3294B">
        <w:rPr>
          <w:rFonts w:asciiTheme="majorHAnsi" w:hAnsiTheme="majorHAnsi" w:cstheme="majorHAnsi"/>
          <w:sz w:val="24"/>
          <w:szCs w:val="24"/>
        </w:rPr>
        <w:t xml:space="preserve"> (IT)</w:t>
      </w:r>
    </w:p>
    <w:p w14:paraId="08948A1F" w14:textId="3321E640" w:rsidR="002009A0" w:rsidRDefault="002009A0" w:rsidP="002009A0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294B">
        <w:rPr>
          <w:rFonts w:asciiTheme="majorHAnsi" w:hAnsiTheme="majorHAnsi" w:cstheme="majorHAnsi"/>
          <w:sz w:val="24"/>
          <w:szCs w:val="24"/>
        </w:rPr>
        <w:t xml:space="preserve">Regija </w:t>
      </w:r>
      <w:proofErr w:type="spellStart"/>
      <w:r w:rsidRPr="00D3294B">
        <w:rPr>
          <w:rFonts w:asciiTheme="majorHAnsi" w:hAnsiTheme="majorHAnsi" w:cstheme="majorHAnsi"/>
          <w:sz w:val="24"/>
          <w:szCs w:val="24"/>
        </w:rPr>
        <w:t>Marche</w:t>
      </w:r>
      <w:proofErr w:type="spellEnd"/>
      <w:r w:rsidRPr="00D3294B">
        <w:rPr>
          <w:rFonts w:asciiTheme="majorHAnsi" w:hAnsiTheme="majorHAnsi" w:cstheme="majorHAnsi"/>
          <w:sz w:val="24"/>
          <w:szCs w:val="24"/>
        </w:rPr>
        <w:t xml:space="preserve"> (IT)</w:t>
      </w:r>
    </w:p>
    <w:p w14:paraId="0E885A19" w14:textId="77777777" w:rsidR="00CA0201" w:rsidRPr="00D3294B" w:rsidRDefault="00CA0201" w:rsidP="00CA0201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3294B">
        <w:rPr>
          <w:rFonts w:asciiTheme="majorHAnsi" w:hAnsiTheme="majorHAnsi" w:cstheme="majorHAnsi"/>
          <w:sz w:val="24"/>
          <w:szCs w:val="24"/>
        </w:rPr>
        <w:t>Legacoop</w:t>
      </w:r>
      <w:proofErr w:type="spellEnd"/>
      <w:r w:rsidRPr="00D3294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294B">
        <w:rPr>
          <w:rFonts w:asciiTheme="majorHAnsi" w:hAnsiTheme="majorHAnsi" w:cstheme="majorHAnsi"/>
          <w:sz w:val="24"/>
          <w:szCs w:val="24"/>
        </w:rPr>
        <w:t>Romagna</w:t>
      </w:r>
      <w:proofErr w:type="spellEnd"/>
      <w:r w:rsidRPr="00D3294B">
        <w:rPr>
          <w:rFonts w:asciiTheme="majorHAnsi" w:hAnsiTheme="majorHAnsi" w:cstheme="majorHAnsi"/>
          <w:sz w:val="24"/>
          <w:szCs w:val="24"/>
        </w:rPr>
        <w:t xml:space="preserve"> (IT)</w:t>
      </w:r>
    </w:p>
    <w:p w14:paraId="66DDA726" w14:textId="77777777" w:rsidR="00CA0201" w:rsidRPr="00D3294B" w:rsidRDefault="00CA0201" w:rsidP="00CA0201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294B">
        <w:rPr>
          <w:rFonts w:asciiTheme="majorHAnsi" w:hAnsiTheme="majorHAnsi" w:cstheme="majorHAnsi"/>
          <w:sz w:val="24"/>
          <w:szCs w:val="24"/>
        </w:rPr>
        <w:t>Dubrovačko-neretvanska županija (HR)</w:t>
      </w:r>
    </w:p>
    <w:p w14:paraId="45837378" w14:textId="77777777" w:rsidR="002009A0" w:rsidRPr="00D3294B" w:rsidRDefault="002009A0" w:rsidP="002009A0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294B">
        <w:rPr>
          <w:rFonts w:asciiTheme="majorHAnsi" w:hAnsiTheme="majorHAnsi" w:cstheme="majorHAnsi"/>
          <w:sz w:val="24"/>
          <w:szCs w:val="24"/>
        </w:rPr>
        <w:t>Javna ustanova  </w:t>
      </w:r>
      <w:proofErr w:type="spellStart"/>
      <w:r w:rsidRPr="00D3294B">
        <w:rPr>
          <w:rFonts w:asciiTheme="majorHAnsi" w:hAnsiTheme="majorHAnsi" w:cstheme="majorHAnsi"/>
          <w:sz w:val="24"/>
          <w:szCs w:val="24"/>
        </w:rPr>
        <w:t>Rera</w:t>
      </w:r>
      <w:proofErr w:type="spellEnd"/>
      <w:r w:rsidRPr="00D3294B">
        <w:rPr>
          <w:rFonts w:asciiTheme="majorHAnsi" w:hAnsiTheme="majorHAnsi" w:cstheme="majorHAnsi"/>
          <w:sz w:val="24"/>
          <w:szCs w:val="24"/>
        </w:rPr>
        <w:t xml:space="preserve"> S.D. za koordinaciju i razvoj SDŽ</w:t>
      </w:r>
    </w:p>
    <w:p w14:paraId="5EF1A2E0" w14:textId="77777777" w:rsidR="002009A0" w:rsidRPr="00D3294B" w:rsidRDefault="002009A0" w:rsidP="002009A0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294B">
        <w:rPr>
          <w:rFonts w:asciiTheme="majorHAnsi" w:hAnsiTheme="majorHAnsi" w:cstheme="majorHAnsi"/>
          <w:sz w:val="24"/>
          <w:szCs w:val="24"/>
        </w:rPr>
        <w:t>Agencija za ruralni razvoj Zadarske županije (HR)</w:t>
      </w:r>
    </w:p>
    <w:p w14:paraId="50372541" w14:textId="77777777" w:rsidR="00811984" w:rsidRPr="008201FC" w:rsidRDefault="00811984" w:rsidP="00CB24EC">
      <w:pPr>
        <w:pStyle w:val="Bezproreda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7C2C49DB" w14:textId="1A20E99C" w:rsidR="00A432D1" w:rsidRDefault="00A432D1" w:rsidP="00F92F50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2E284A">
        <w:rPr>
          <w:rFonts w:asciiTheme="majorHAnsi" w:hAnsiTheme="majorHAnsi" w:cstheme="majorHAnsi"/>
          <w:sz w:val="24"/>
          <w:szCs w:val="24"/>
        </w:rPr>
        <w:t>Za sve daljnje informacije slobodno nam se obratite.</w:t>
      </w:r>
    </w:p>
    <w:p w14:paraId="41A4F260" w14:textId="3766D1EC" w:rsidR="00CA0201" w:rsidRDefault="00F92F50" w:rsidP="0053588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E284A">
        <w:rPr>
          <w:rFonts w:asciiTheme="majorHAnsi" w:hAnsiTheme="majorHAnsi" w:cstheme="majorHAnsi"/>
          <w:sz w:val="24"/>
          <w:szCs w:val="24"/>
        </w:rPr>
        <w:t>Kontakt za medije: Nives Polovina Barun</w:t>
      </w:r>
      <w:r w:rsidR="00534C9D" w:rsidRPr="002E284A">
        <w:rPr>
          <w:rFonts w:asciiTheme="majorHAnsi" w:hAnsiTheme="majorHAnsi" w:cstheme="majorHAnsi"/>
          <w:sz w:val="24"/>
          <w:szCs w:val="24"/>
        </w:rPr>
        <w:t xml:space="preserve">, </w:t>
      </w:r>
      <w:r w:rsidRPr="002E284A">
        <w:rPr>
          <w:rFonts w:asciiTheme="majorHAnsi" w:hAnsiTheme="majorHAnsi" w:cstheme="majorHAnsi"/>
          <w:sz w:val="24"/>
          <w:szCs w:val="24"/>
        </w:rPr>
        <w:t>+385 99 4712 244</w:t>
      </w:r>
    </w:p>
    <w:p w14:paraId="147A2183" w14:textId="7E90294A" w:rsidR="003F1F74" w:rsidRPr="002E284A" w:rsidRDefault="003F1F74" w:rsidP="0053588E">
      <w:pPr>
        <w:spacing w:after="0" w:line="240" w:lineRule="auto"/>
        <w:rPr>
          <w:sz w:val="24"/>
          <w:szCs w:val="24"/>
        </w:rPr>
      </w:pPr>
    </w:p>
    <w:sectPr w:rsidR="003F1F74" w:rsidRPr="002E284A" w:rsidSect="002009A0">
      <w:headerReference w:type="default" r:id="rId7"/>
      <w:footerReference w:type="default" r:id="rId8"/>
      <w:pgSz w:w="11906" w:h="16838"/>
      <w:pgMar w:top="346" w:right="1440" w:bottom="1440" w:left="1440" w:header="282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B3CB" w14:textId="77777777" w:rsidR="00633892" w:rsidRDefault="00633892" w:rsidP="00283399">
      <w:pPr>
        <w:spacing w:after="0" w:line="240" w:lineRule="auto"/>
      </w:pPr>
      <w:r>
        <w:separator/>
      </w:r>
    </w:p>
  </w:endnote>
  <w:endnote w:type="continuationSeparator" w:id="0">
    <w:p w14:paraId="24B82C82" w14:textId="77777777" w:rsidR="00633892" w:rsidRDefault="00633892" w:rsidP="0028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17C4" w14:textId="3CF523F5" w:rsidR="00283399" w:rsidRDefault="002009A0">
    <w:pPr>
      <w:pStyle w:val="Podnoje"/>
    </w:pPr>
    <w:r>
      <w:rPr>
        <w:noProof/>
        <w:lang w:eastAsia="hr-HR"/>
      </w:rPr>
      <w:drawing>
        <wp:inline distT="0" distB="0" distL="0" distR="0" wp14:anchorId="57BF72D2" wp14:editId="006C729A">
          <wp:extent cx="5753100" cy="892987"/>
          <wp:effectExtent l="0" t="0" r="0" b="2540"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892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237152DC" wp14:editId="435E70A0">
          <wp:extent cx="1969008" cy="207264"/>
          <wp:effectExtent l="0" t="0" r="0" b="254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008" cy="20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5260" w14:textId="77777777" w:rsidR="00633892" w:rsidRDefault="00633892" w:rsidP="00283399">
      <w:pPr>
        <w:spacing w:after="0" w:line="240" w:lineRule="auto"/>
      </w:pPr>
      <w:r>
        <w:separator/>
      </w:r>
    </w:p>
  </w:footnote>
  <w:footnote w:type="continuationSeparator" w:id="0">
    <w:p w14:paraId="794068E0" w14:textId="77777777" w:rsidR="00633892" w:rsidRDefault="00633892" w:rsidP="0028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8BD6" w14:textId="26E98649" w:rsidR="00283399" w:rsidRDefault="002009A0" w:rsidP="002009A0">
    <w:pPr>
      <w:pStyle w:val="Zaglavlje"/>
    </w:pPr>
    <w:r>
      <w:rPr>
        <w:noProof/>
        <w:lang w:eastAsia="hr-HR"/>
      </w:rPr>
      <w:drawing>
        <wp:inline distT="0" distB="0" distL="0" distR="0" wp14:anchorId="67D15C2F" wp14:editId="2F0AA928">
          <wp:extent cx="2243328" cy="844296"/>
          <wp:effectExtent l="0" t="0" r="5080" b="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28" cy="844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A8016" w14:textId="77777777" w:rsidR="005F7BF3" w:rsidRDefault="005F7BF3" w:rsidP="005F7BF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928"/>
    <w:multiLevelType w:val="hybridMultilevel"/>
    <w:tmpl w:val="A2485284"/>
    <w:lvl w:ilvl="0" w:tplc="5C3C05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4868"/>
    <w:multiLevelType w:val="hybridMultilevel"/>
    <w:tmpl w:val="B4EEB978"/>
    <w:lvl w:ilvl="0" w:tplc="0FF8F6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83733"/>
    <w:multiLevelType w:val="hybridMultilevel"/>
    <w:tmpl w:val="BDD07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7994"/>
    <w:multiLevelType w:val="hybridMultilevel"/>
    <w:tmpl w:val="EBDCF6F4"/>
    <w:lvl w:ilvl="0" w:tplc="07688CE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560FF"/>
    <w:multiLevelType w:val="hybridMultilevel"/>
    <w:tmpl w:val="D6365E8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832B7D"/>
    <w:multiLevelType w:val="hybridMultilevel"/>
    <w:tmpl w:val="48A080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973D1"/>
    <w:multiLevelType w:val="hybridMultilevel"/>
    <w:tmpl w:val="03564342"/>
    <w:lvl w:ilvl="0" w:tplc="827066B0">
      <w:start w:val="18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1214751"/>
    <w:multiLevelType w:val="hybridMultilevel"/>
    <w:tmpl w:val="AF24A302"/>
    <w:lvl w:ilvl="0" w:tplc="C8A2A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C7CC8"/>
    <w:multiLevelType w:val="hybridMultilevel"/>
    <w:tmpl w:val="72244598"/>
    <w:lvl w:ilvl="0" w:tplc="77767D6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110774">
    <w:abstractNumId w:val="2"/>
  </w:num>
  <w:num w:numId="2" w16cid:durableId="67384160">
    <w:abstractNumId w:val="5"/>
  </w:num>
  <w:num w:numId="3" w16cid:durableId="995574239">
    <w:abstractNumId w:val="0"/>
  </w:num>
  <w:num w:numId="4" w16cid:durableId="1965113594">
    <w:abstractNumId w:val="7"/>
  </w:num>
  <w:num w:numId="5" w16cid:durableId="1044259923">
    <w:abstractNumId w:val="1"/>
  </w:num>
  <w:num w:numId="6" w16cid:durableId="2092390354">
    <w:abstractNumId w:val="6"/>
  </w:num>
  <w:num w:numId="7" w16cid:durableId="507868141">
    <w:abstractNumId w:val="8"/>
  </w:num>
  <w:num w:numId="8" w16cid:durableId="1774859216">
    <w:abstractNumId w:val="4"/>
  </w:num>
  <w:num w:numId="9" w16cid:durableId="337926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99"/>
    <w:rsid w:val="0001134E"/>
    <w:rsid w:val="00026760"/>
    <w:rsid w:val="00026BF9"/>
    <w:rsid w:val="0002756F"/>
    <w:rsid w:val="000309C4"/>
    <w:rsid w:val="000323DF"/>
    <w:rsid w:val="00036173"/>
    <w:rsid w:val="00036CCE"/>
    <w:rsid w:val="000444F5"/>
    <w:rsid w:val="00044791"/>
    <w:rsid w:val="00050990"/>
    <w:rsid w:val="00053C8C"/>
    <w:rsid w:val="000543D7"/>
    <w:rsid w:val="00066C7E"/>
    <w:rsid w:val="00074788"/>
    <w:rsid w:val="00074CB6"/>
    <w:rsid w:val="000767E8"/>
    <w:rsid w:val="00077BB5"/>
    <w:rsid w:val="000844A7"/>
    <w:rsid w:val="000A12BC"/>
    <w:rsid w:val="000A4EAF"/>
    <w:rsid w:val="000B6037"/>
    <w:rsid w:val="000B6A2A"/>
    <w:rsid w:val="000B6E19"/>
    <w:rsid w:val="000C367E"/>
    <w:rsid w:val="000C45FB"/>
    <w:rsid w:val="000C7850"/>
    <w:rsid w:val="000E43BB"/>
    <w:rsid w:val="001016C7"/>
    <w:rsid w:val="00111D7F"/>
    <w:rsid w:val="00131A59"/>
    <w:rsid w:val="001331F6"/>
    <w:rsid w:val="00143F96"/>
    <w:rsid w:val="00167A39"/>
    <w:rsid w:val="0017399E"/>
    <w:rsid w:val="00173E7E"/>
    <w:rsid w:val="00176D1A"/>
    <w:rsid w:val="00177687"/>
    <w:rsid w:val="001800CC"/>
    <w:rsid w:val="00187544"/>
    <w:rsid w:val="001A14DA"/>
    <w:rsid w:val="001A1DC9"/>
    <w:rsid w:val="001A3A7D"/>
    <w:rsid w:val="001A4C3F"/>
    <w:rsid w:val="001C22E5"/>
    <w:rsid w:val="001C59D7"/>
    <w:rsid w:val="001D2F3A"/>
    <w:rsid w:val="001D67E4"/>
    <w:rsid w:val="001E6A95"/>
    <w:rsid w:val="001F2623"/>
    <w:rsid w:val="001F5C1A"/>
    <w:rsid w:val="002009A0"/>
    <w:rsid w:val="002077D8"/>
    <w:rsid w:val="00233ACC"/>
    <w:rsid w:val="00233F77"/>
    <w:rsid w:val="00242AA0"/>
    <w:rsid w:val="00244438"/>
    <w:rsid w:val="002674CF"/>
    <w:rsid w:val="00281112"/>
    <w:rsid w:val="00281814"/>
    <w:rsid w:val="00282DBB"/>
    <w:rsid w:val="00283399"/>
    <w:rsid w:val="00283F58"/>
    <w:rsid w:val="00296EAD"/>
    <w:rsid w:val="002B64A8"/>
    <w:rsid w:val="002C219C"/>
    <w:rsid w:val="002D0FF0"/>
    <w:rsid w:val="002E058D"/>
    <w:rsid w:val="002E068D"/>
    <w:rsid w:val="002E1A03"/>
    <w:rsid w:val="002E284A"/>
    <w:rsid w:val="002F0539"/>
    <w:rsid w:val="002F3CAC"/>
    <w:rsid w:val="00317568"/>
    <w:rsid w:val="00353AEE"/>
    <w:rsid w:val="00353FAC"/>
    <w:rsid w:val="00361801"/>
    <w:rsid w:val="003671C2"/>
    <w:rsid w:val="00367315"/>
    <w:rsid w:val="00380AD0"/>
    <w:rsid w:val="003A5073"/>
    <w:rsid w:val="003A5769"/>
    <w:rsid w:val="003F1F74"/>
    <w:rsid w:val="003F3A72"/>
    <w:rsid w:val="003F4B0A"/>
    <w:rsid w:val="003F74B5"/>
    <w:rsid w:val="00401A1D"/>
    <w:rsid w:val="00404E64"/>
    <w:rsid w:val="00406D6B"/>
    <w:rsid w:val="00427141"/>
    <w:rsid w:val="00435CD4"/>
    <w:rsid w:val="00437FD5"/>
    <w:rsid w:val="0045159A"/>
    <w:rsid w:val="00460807"/>
    <w:rsid w:val="004609E6"/>
    <w:rsid w:val="004618A2"/>
    <w:rsid w:val="00464D8F"/>
    <w:rsid w:val="0046773D"/>
    <w:rsid w:val="00470927"/>
    <w:rsid w:val="00485A42"/>
    <w:rsid w:val="00486E98"/>
    <w:rsid w:val="00492F41"/>
    <w:rsid w:val="004A4124"/>
    <w:rsid w:val="004C099A"/>
    <w:rsid w:val="004E68FA"/>
    <w:rsid w:val="004F5E4D"/>
    <w:rsid w:val="005131E6"/>
    <w:rsid w:val="00531C39"/>
    <w:rsid w:val="00532A0B"/>
    <w:rsid w:val="00534208"/>
    <w:rsid w:val="00534C9D"/>
    <w:rsid w:val="0053588E"/>
    <w:rsid w:val="00545E91"/>
    <w:rsid w:val="005561B8"/>
    <w:rsid w:val="00557CF6"/>
    <w:rsid w:val="00576BE3"/>
    <w:rsid w:val="00583D3A"/>
    <w:rsid w:val="0059077A"/>
    <w:rsid w:val="00594F8F"/>
    <w:rsid w:val="005A51CD"/>
    <w:rsid w:val="005C5254"/>
    <w:rsid w:val="005E189F"/>
    <w:rsid w:val="005E38DF"/>
    <w:rsid w:val="005E50B5"/>
    <w:rsid w:val="005E5633"/>
    <w:rsid w:val="005F028D"/>
    <w:rsid w:val="005F7BF3"/>
    <w:rsid w:val="0062219D"/>
    <w:rsid w:val="00624284"/>
    <w:rsid w:val="006314DA"/>
    <w:rsid w:val="00631709"/>
    <w:rsid w:val="00633892"/>
    <w:rsid w:val="00640E02"/>
    <w:rsid w:val="006557DD"/>
    <w:rsid w:val="006564E9"/>
    <w:rsid w:val="006601CB"/>
    <w:rsid w:val="00660A86"/>
    <w:rsid w:val="00661123"/>
    <w:rsid w:val="0068189E"/>
    <w:rsid w:val="00693C16"/>
    <w:rsid w:val="006A50D1"/>
    <w:rsid w:val="006B58CD"/>
    <w:rsid w:val="006C5946"/>
    <w:rsid w:val="006C5B71"/>
    <w:rsid w:val="006D43A9"/>
    <w:rsid w:val="006D4AE5"/>
    <w:rsid w:val="006D53A5"/>
    <w:rsid w:val="006D6707"/>
    <w:rsid w:val="006E3186"/>
    <w:rsid w:val="006E54D4"/>
    <w:rsid w:val="006F17E4"/>
    <w:rsid w:val="006F4440"/>
    <w:rsid w:val="007055E8"/>
    <w:rsid w:val="00707FCE"/>
    <w:rsid w:val="00714467"/>
    <w:rsid w:val="00724E96"/>
    <w:rsid w:val="007263F7"/>
    <w:rsid w:val="00734A73"/>
    <w:rsid w:val="00737737"/>
    <w:rsid w:val="00752D9A"/>
    <w:rsid w:val="00765ED0"/>
    <w:rsid w:val="007858C7"/>
    <w:rsid w:val="00793C39"/>
    <w:rsid w:val="00794D27"/>
    <w:rsid w:val="007A58C3"/>
    <w:rsid w:val="007B3EB8"/>
    <w:rsid w:val="007C2815"/>
    <w:rsid w:val="007C4A45"/>
    <w:rsid w:val="007C5EA5"/>
    <w:rsid w:val="007E6358"/>
    <w:rsid w:val="007E780C"/>
    <w:rsid w:val="00802550"/>
    <w:rsid w:val="00811984"/>
    <w:rsid w:val="00814B1E"/>
    <w:rsid w:val="008201FC"/>
    <w:rsid w:val="00822130"/>
    <w:rsid w:val="00824F36"/>
    <w:rsid w:val="00833033"/>
    <w:rsid w:val="00837E9E"/>
    <w:rsid w:val="00840C64"/>
    <w:rsid w:val="00866D9D"/>
    <w:rsid w:val="008752F1"/>
    <w:rsid w:val="0087676A"/>
    <w:rsid w:val="008809EA"/>
    <w:rsid w:val="00884958"/>
    <w:rsid w:val="00886D28"/>
    <w:rsid w:val="00887147"/>
    <w:rsid w:val="008935EC"/>
    <w:rsid w:val="00897FAD"/>
    <w:rsid w:val="008A1268"/>
    <w:rsid w:val="008A5C74"/>
    <w:rsid w:val="008A6A5A"/>
    <w:rsid w:val="008B0F28"/>
    <w:rsid w:val="008B2F28"/>
    <w:rsid w:val="008C53CE"/>
    <w:rsid w:val="008C63D3"/>
    <w:rsid w:val="008D3EE6"/>
    <w:rsid w:val="008E4337"/>
    <w:rsid w:val="00906CB6"/>
    <w:rsid w:val="0091486F"/>
    <w:rsid w:val="00921708"/>
    <w:rsid w:val="009237B1"/>
    <w:rsid w:val="00926DCC"/>
    <w:rsid w:val="009348F2"/>
    <w:rsid w:val="00936BFC"/>
    <w:rsid w:val="009510BC"/>
    <w:rsid w:val="00952A36"/>
    <w:rsid w:val="00952CF5"/>
    <w:rsid w:val="00964EA8"/>
    <w:rsid w:val="00966CE3"/>
    <w:rsid w:val="00995BD2"/>
    <w:rsid w:val="009A1C5F"/>
    <w:rsid w:val="009C684E"/>
    <w:rsid w:val="009D7586"/>
    <w:rsid w:val="009F1FD3"/>
    <w:rsid w:val="00A03B3E"/>
    <w:rsid w:val="00A04A2B"/>
    <w:rsid w:val="00A12690"/>
    <w:rsid w:val="00A227A7"/>
    <w:rsid w:val="00A22C68"/>
    <w:rsid w:val="00A25E39"/>
    <w:rsid w:val="00A33BD9"/>
    <w:rsid w:val="00A356ED"/>
    <w:rsid w:val="00A432D1"/>
    <w:rsid w:val="00A560C9"/>
    <w:rsid w:val="00A74D91"/>
    <w:rsid w:val="00A75038"/>
    <w:rsid w:val="00A82842"/>
    <w:rsid w:val="00A864C8"/>
    <w:rsid w:val="00A906FE"/>
    <w:rsid w:val="00A95830"/>
    <w:rsid w:val="00A96CF1"/>
    <w:rsid w:val="00AB5806"/>
    <w:rsid w:val="00AC4DF0"/>
    <w:rsid w:val="00AC52E9"/>
    <w:rsid w:val="00AD15CF"/>
    <w:rsid w:val="00AD2DC8"/>
    <w:rsid w:val="00AE0ECC"/>
    <w:rsid w:val="00AE3CA3"/>
    <w:rsid w:val="00B07E42"/>
    <w:rsid w:val="00B30388"/>
    <w:rsid w:val="00B34D4B"/>
    <w:rsid w:val="00B5352E"/>
    <w:rsid w:val="00B57C4F"/>
    <w:rsid w:val="00B67D3A"/>
    <w:rsid w:val="00B91C1F"/>
    <w:rsid w:val="00B9205C"/>
    <w:rsid w:val="00B951FD"/>
    <w:rsid w:val="00BA01CE"/>
    <w:rsid w:val="00BA038B"/>
    <w:rsid w:val="00BC17A1"/>
    <w:rsid w:val="00BD75F4"/>
    <w:rsid w:val="00BE7D56"/>
    <w:rsid w:val="00BF0738"/>
    <w:rsid w:val="00BF369F"/>
    <w:rsid w:val="00C008B9"/>
    <w:rsid w:val="00C00984"/>
    <w:rsid w:val="00C03681"/>
    <w:rsid w:val="00C31990"/>
    <w:rsid w:val="00C54396"/>
    <w:rsid w:val="00C56823"/>
    <w:rsid w:val="00C670F2"/>
    <w:rsid w:val="00C674B1"/>
    <w:rsid w:val="00C80C23"/>
    <w:rsid w:val="00C80D59"/>
    <w:rsid w:val="00C87E61"/>
    <w:rsid w:val="00C93710"/>
    <w:rsid w:val="00CA0201"/>
    <w:rsid w:val="00CA41AD"/>
    <w:rsid w:val="00CA6973"/>
    <w:rsid w:val="00CB24EC"/>
    <w:rsid w:val="00CE4EF5"/>
    <w:rsid w:val="00CF31C9"/>
    <w:rsid w:val="00CF7113"/>
    <w:rsid w:val="00D073B7"/>
    <w:rsid w:val="00D13C44"/>
    <w:rsid w:val="00D165CB"/>
    <w:rsid w:val="00D1713D"/>
    <w:rsid w:val="00D2532F"/>
    <w:rsid w:val="00D43D4A"/>
    <w:rsid w:val="00D5032F"/>
    <w:rsid w:val="00D52910"/>
    <w:rsid w:val="00D52E09"/>
    <w:rsid w:val="00D56A66"/>
    <w:rsid w:val="00D70167"/>
    <w:rsid w:val="00D7184B"/>
    <w:rsid w:val="00D73996"/>
    <w:rsid w:val="00D74C9F"/>
    <w:rsid w:val="00D93277"/>
    <w:rsid w:val="00D93BBA"/>
    <w:rsid w:val="00DA25F6"/>
    <w:rsid w:val="00DA5D36"/>
    <w:rsid w:val="00DB336D"/>
    <w:rsid w:val="00DC4B7E"/>
    <w:rsid w:val="00DE5C90"/>
    <w:rsid w:val="00E1050E"/>
    <w:rsid w:val="00E17E1C"/>
    <w:rsid w:val="00E33FDB"/>
    <w:rsid w:val="00E36AD5"/>
    <w:rsid w:val="00E44BD5"/>
    <w:rsid w:val="00E758CB"/>
    <w:rsid w:val="00E765CA"/>
    <w:rsid w:val="00E812B0"/>
    <w:rsid w:val="00E853F8"/>
    <w:rsid w:val="00E90AC8"/>
    <w:rsid w:val="00E93870"/>
    <w:rsid w:val="00EA5996"/>
    <w:rsid w:val="00EA77B0"/>
    <w:rsid w:val="00EB1DA8"/>
    <w:rsid w:val="00EB6385"/>
    <w:rsid w:val="00EB7DF7"/>
    <w:rsid w:val="00EC26DC"/>
    <w:rsid w:val="00ED0D83"/>
    <w:rsid w:val="00EE565E"/>
    <w:rsid w:val="00EF5BB9"/>
    <w:rsid w:val="00F00199"/>
    <w:rsid w:val="00F028F0"/>
    <w:rsid w:val="00F03574"/>
    <w:rsid w:val="00F03CF1"/>
    <w:rsid w:val="00F05177"/>
    <w:rsid w:val="00F14B2B"/>
    <w:rsid w:val="00F17C5C"/>
    <w:rsid w:val="00F20AFD"/>
    <w:rsid w:val="00F3210C"/>
    <w:rsid w:val="00F40B9D"/>
    <w:rsid w:val="00F46CF9"/>
    <w:rsid w:val="00F639B9"/>
    <w:rsid w:val="00F736B7"/>
    <w:rsid w:val="00F757E1"/>
    <w:rsid w:val="00F778ED"/>
    <w:rsid w:val="00F841FA"/>
    <w:rsid w:val="00F877C3"/>
    <w:rsid w:val="00F92F50"/>
    <w:rsid w:val="00FA0C6B"/>
    <w:rsid w:val="00FB5481"/>
    <w:rsid w:val="00FB7EDC"/>
    <w:rsid w:val="00FC135E"/>
    <w:rsid w:val="00FC39D1"/>
    <w:rsid w:val="00FC4255"/>
    <w:rsid w:val="00FD3985"/>
    <w:rsid w:val="00FE4766"/>
    <w:rsid w:val="00FF109E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2E262"/>
  <w15:docId w15:val="{05F16265-EB05-4075-920F-47DE11BC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28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339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283399"/>
  </w:style>
  <w:style w:type="paragraph" w:styleId="Podnoje">
    <w:name w:val="footer"/>
    <w:basedOn w:val="Normal"/>
    <w:link w:val="PodnojeChar"/>
    <w:uiPriority w:val="99"/>
    <w:unhideWhenUsed/>
    <w:rsid w:val="0028339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283399"/>
  </w:style>
  <w:style w:type="paragraph" w:styleId="Odlomakpopisa">
    <w:name w:val="List Paragraph"/>
    <w:basedOn w:val="Normal"/>
    <w:link w:val="OdlomakpopisaChar"/>
    <w:uiPriority w:val="34"/>
    <w:qFormat/>
    <w:rsid w:val="008B2F28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8B2F28"/>
    <w:rPr>
      <w:rFonts w:ascii="Calibri" w:eastAsia="Calibri" w:hAnsi="Calibri" w:cs="Times New Roman"/>
    </w:rPr>
  </w:style>
  <w:style w:type="paragraph" w:customStyle="1" w:styleId="ydpa47dd293msonormal">
    <w:name w:val="ydpa47dd293msonormal"/>
    <w:basedOn w:val="Normal"/>
    <w:rsid w:val="008B2F28"/>
    <w:pPr>
      <w:spacing w:before="100" w:beforeAutospacing="1" w:after="100" w:afterAutospacing="1" w:line="240" w:lineRule="auto"/>
    </w:pPr>
    <w:rPr>
      <w:rFonts w:eastAsiaTheme="minorHAnsi" w:cs="Calibri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66C7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r-HR"/>
    </w:rPr>
  </w:style>
  <w:style w:type="paragraph" w:customStyle="1" w:styleId="ydp3a5ccb9emsonormal">
    <w:name w:val="ydp3a5ccb9emsonormal"/>
    <w:basedOn w:val="Normal"/>
    <w:uiPriority w:val="99"/>
    <w:semiHidden/>
    <w:rsid w:val="00066C7E"/>
    <w:pPr>
      <w:spacing w:before="100" w:beforeAutospacing="1" w:after="100" w:afterAutospacing="1" w:line="240" w:lineRule="auto"/>
    </w:pPr>
    <w:rPr>
      <w:rFonts w:eastAsiaTheme="minorHAns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50D1"/>
    <w:rPr>
      <w:rFonts w:ascii="Tahoma" w:eastAsia="Calibri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F05177"/>
    <w:rPr>
      <w:b/>
      <w:bCs/>
    </w:rPr>
  </w:style>
  <w:style w:type="character" w:styleId="Istaknuto">
    <w:name w:val="Emphasis"/>
    <w:basedOn w:val="Zadanifontodlomka"/>
    <w:uiPriority w:val="20"/>
    <w:qFormat/>
    <w:rsid w:val="00F05177"/>
    <w:rPr>
      <w:i/>
      <w:iCs/>
    </w:rPr>
  </w:style>
  <w:style w:type="character" w:styleId="Hiperveza">
    <w:name w:val="Hyperlink"/>
    <w:basedOn w:val="Zadanifontodlomka"/>
    <w:uiPriority w:val="99"/>
    <w:unhideWhenUsed/>
    <w:rsid w:val="00693C16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227A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56A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85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8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3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5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2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1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0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Ivica Pintur</cp:lastModifiedBy>
  <cp:revision>2</cp:revision>
  <dcterms:created xsi:type="dcterms:W3CDTF">2023-10-05T07:43:00Z</dcterms:created>
  <dcterms:modified xsi:type="dcterms:W3CDTF">2023-10-05T07:43:00Z</dcterms:modified>
</cp:coreProperties>
</file>